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commentsIds.xml" ContentType="application/vnd.openxmlformats-officedocument.wordprocessingml.commentsIds+xml"/>
  <Override PartName="/word/commentsExtended.xml" ContentType="application/vnd.openxmlformats-officedocument.wordprocessingml.commentsExtended+xml"/>
  <Override PartName="/word/header.xml" ContentType="application/vnd.openxmlformats-officedocument.wordprocessingml.header+xml"/>
  <Override PartName="/word/people.xml" ContentType="application/vnd.openxmlformats-officedocument.wordprocessingml.people+xml"/>
  <Override PartName="/word/intelligence2.xml" ContentType="application/vnd.ms-office.intelligence2+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2DD5A2C0" w:rsidP="16EBA6A1" w:rsidRDefault="2DD5A2C0" w14:paraId="3E8E17A9" w14:textId="154338EA">
      <w:pPr>
        <w:spacing w:before="120" w:after="120" w:line="240" w:lineRule="auto"/>
        <w:jc w:val="center"/>
        <w:rPr>
          <w:rFonts w:ascii="Open Sans" w:hAnsi="Open Sans" w:eastAsia="Open Sans" w:cs="Open Sans"/>
          <w:b w:val="0"/>
          <w:bCs w:val="0"/>
          <w:i w:val="0"/>
          <w:iCs w:val="0"/>
          <w:caps w:val="0"/>
          <w:smallCaps w:val="0"/>
          <w:noProof w:val="0"/>
          <w:color w:val="000000" w:themeColor="text1" w:themeTint="FF" w:themeShade="FF"/>
          <w:sz w:val="22"/>
          <w:szCs w:val="22"/>
          <w:lang w:val="en-GB"/>
        </w:rPr>
      </w:pPr>
      <w:r w:rsidR="2DD5A2C0">
        <w:drawing>
          <wp:inline wp14:editId="025453C6" wp14:anchorId="02D1BD1F">
            <wp:extent cx="4619625" cy="1016760"/>
            <wp:effectExtent l="0" t="0" r="0" b="0"/>
            <wp:docPr id="584714849" name="drawing" title="A black and whit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84714849" name="Picture 584714849"/>
                    <pic:cNvPicPr/>
                  </pic:nvPicPr>
                  <pic:blipFill>
                    <a:blip xmlns:r="http://schemas.openxmlformats.org/officeDocument/2006/relationships" r:embed="rId411986062">
                      <a:extLst>
                        <a:ext uri="{28A0092B-C50C-407E-A947-70E740481C1C}">
                          <a14:useLocalDpi xmlns:a14="http://schemas.microsoft.com/office/drawing/2010/main"/>
                        </a:ext>
                      </a:extLst>
                    </a:blip>
                    <a:stretch>
                      <a:fillRect/>
                    </a:stretch>
                  </pic:blipFill>
                  <pic:spPr>
                    <a:xfrm rot="0">
                      <a:off x="0" y="0"/>
                      <a:ext cx="4619625" cy="1016760"/>
                    </a:xfrm>
                    <a:prstGeom prst="rect">
                      <a:avLst/>
                    </a:prstGeom>
                  </pic:spPr>
                </pic:pic>
              </a:graphicData>
            </a:graphic>
          </wp:inline>
        </w:drawing>
      </w:r>
    </w:p>
    <w:p w:rsidR="2DD5A2C0" w:rsidP="16EBA6A1" w:rsidRDefault="2DD5A2C0" w14:paraId="517B074F" w14:textId="23FF513D">
      <w:pPr>
        <w:spacing w:before="120" w:after="120" w:line="240" w:lineRule="auto"/>
        <w:ind w:right="216"/>
        <w:jc w:val="center"/>
        <w:rPr>
          <w:rFonts w:ascii="Open Sans" w:hAnsi="Open Sans" w:eastAsia="Open Sans" w:cs="Open Sans"/>
          <w:b w:val="0"/>
          <w:bCs w:val="0"/>
          <w:i w:val="0"/>
          <w:iCs w:val="0"/>
          <w:caps w:val="0"/>
          <w:smallCaps w:val="0"/>
          <w:noProof w:val="0"/>
          <w:color w:val="745BA3"/>
          <w:sz w:val="44"/>
          <w:szCs w:val="44"/>
          <w:lang w:val="en-GB"/>
        </w:rPr>
      </w:pPr>
      <w:r w:rsidRPr="16EBA6A1" w:rsidR="2DD5A2C0">
        <w:rPr>
          <w:rFonts w:ascii="Open Sans" w:hAnsi="Open Sans" w:eastAsia="Open Sans" w:cs="Open Sans"/>
          <w:b w:val="1"/>
          <w:bCs w:val="1"/>
          <w:i w:val="0"/>
          <w:iCs w:val="0"/>
          <w:caps w:val="0"/>
          <w:smallCaps w:val="0"/>
          <w:noProof w:val="0"/>
          <w:color w:val="745BA3"/>
          <w:sz w:val="44"/>
          <w:szCs w:val="44"/>
          <w:lang w:val="en-GB"/>
        </w:rPr>
        <w:t>Open Science Plan-Track-Assess Pathways</w:t>
      </w:r>
    </w:p>
    <w:p w:rsidR="2DD5A2C0" w:rsidP="16EBA6A1" w:rsidRDefault="2DD5A2C0" w14:paraId="156AE49C" w14:textId="7A3F1FBD">
      <w:pPr>
        <w:pStyle w:val="Heading1"/>
        <w:jc w:val="center"/>
        <w:rPr>
          <w:noProof w:val="0"/>
          <w:lang w:val="en-GB"/>
        </w:rPr>
      </w:pPr>
      <w:bookmarkStart w:name="_Toc1189109627" w:id="534053467"/>
      <w:r w:rsidRPr="16EBA6A1" w:rsidR="2DD5A2C0">
        <w:rPr>
          <w:noProof w:val="0"/>
          <w:lang w:val="en-GB"/>
        </w:rPr>
        <w:t>FAIR Assessment – Conceptual Requirements</w:t>
      </w:r>
      <w:bookmarkEnd w:id="534053467"/>
    </w:p>
    <w:tbl>
      <w:tblPr>
        <w:tblStyle w:val="TableGrid"/>
        <w:bidiVisual w:val="0"/>
        <w:tblW w:w="0" w:type="auto"/>
        <w:tblBorders>
          <w:top w:val="single" w:sz="6"/>
          <w:left w:val="single" w:sz="6"/>
          <w:bottom w:val="single" w:sz="6"/>
          <w:right w:val="single" w:sz="6"/>
        </w:tblBorders>
        <w:tblLook w:val="0000" w:firstRow="0" w:lastRow="0" w:firstColumn="0" w:lastColumn="0" w:noHBand="0" w:noVBand="0"/>
      </w:tblPr>
      <w:tblGrid>
        <w:gridCol w:w="3615"/>
        <w:gridCol w:w="5400"/>
      </w:tblGrid>
      <w:tr w:rsidR="16EBA6A1" w:rsidTr="16EBA6A1" w14:paraId="46A7733E">
        <w:trPr>
          <w:trHeight w:val="15"/>
        </w:trPr>
        <w:tc>
          <w:tcPr>
            <w:tcW w:w="3615" w:type="dxa"/>
            <w:tcBorders>
              <w:top w:val="single" w:sz="6"/>
              <w:left w:val="single" w:sz="6"/>
              <w:bottom w:val="single" w:sz="6"/>
              <w:right w:val="single" w:sz="6"/>
            </w:tcBorders>
            <w:shd w:val="clear" w:color="auto" w:fill="745BA3"/>
            <w:tcMar>
              <w:top w:w="15" w:type="dxa"/>
              <w:left w:w="105" w:type="dxa"/>
              <w:bottom w:w="15" w:type="dxa"/>
              <w:right w:w="105" w:type="dxa"/>
            </w:tcMar>
            <w:vAlign w:val="top"/>
          </w:tcPr>
          <w:p w:rsidR="16EBA6A1" w:rsidP="16EBA6A1" w:rsidRDefault="16EBA6A1" w14:paraId="6175E1E2" w14:textId="4E2D98E1">
            <w:pPr>
              <w:spacing w:before="120" w:after="120"/>
              <w:jc w:val="both"/>
              <w:rPr>
                <w:rFonts w:ascii="Open Sans" w:hAnsi="Open Sans" w:eastAsia="Open Sans" w:cs="Open Sans"/>
                <w:b w:val="0"/>
                <w:bCs w:val="0"/>
                <w:i w:val="0"/>
                <w:iCs w:val="0"/>
                <w:caps w:val="0"/>
                <w:smallCaps w:val="0"/>
                <w:strike w:val="0"/>
                <w:dstrike w:val="0"/>
                <w:color w:val="FFFFFF" w:themeColor="background1" w:themeTint="FF" w:themeShade="FF"/>
                <w:sz w:val="22"/>
                <w:szCs w:val="22"/>
                <w:u w:val="none"/>
                <w:vertAlign w:val="superscript"/>
                <w:lang w:val="en-GB"/>
              </w:rPr>
            </w:pPr>
            <w:r w:rsidRPr="16EBA6A1" w:rsidR="16EBA6A1">
              <w:rPr>
                <w:rFonts w:ascii="Open Sans" w:hAnsi="Open Sans" w:eastAsia="Open Sans" w:cs="Open Sans"/>
                <w:b w:val="0"/>
                <w:bCs w:val="0"/>
                <w:i w:val="0"/>
                <w:iCs w:val="0"/>
                <w:caps w:val="0"/>
                <w:smallCaps w:val="0"/>
                <w:strike w:val="0"/>
                <w:dstrike w:val="0"/>
                <w:color w:val="FFFFFF" w:themeColor="background1" w:themeTint="FF" w:themeShade="FF"/>
                <w:sz w:val="22"/>
                <w:szCs w:val="22"/>
                <w:u w:val="none"/>
                <w:lang w:val="en-GB"/>
              </w:rPr>
              <w:t>Version number</w:t>
            </w:r>
          </w:p>
        </w:tc>
        <w:tc>
          <w:tcPr>
            <w:tcW w:w="5400" w:type="dxa"/>
            <w:tcBorders>
              <w:top w:val="single" w:sz="6"/>
              <w:left w:val="single" w:sz="6"/>
              <w:bottom w:val="single" w:sz="6"/>
              <w:right w:val="single" w:sz="6"/>
            </w:tcBorders>
            <w:tcMar>
              <w:top w:w="15" w:type="dxa"/>
              <w:left w:w="105" w:type="dxa"/>
              <w:bottom w:w="15" w:type="dxa"/>
              <w:right w:w="105" w:type="dxa"/>
            </w:tcMar>
            <w:vAlign w:val="top"/>
          </w:tcPr>
          <w:p w:rsidR="40F2A115" w:rsidP="16EBA6A1" w:rsidRDefault="40F2A115" w14:paraId="27779A10" w14:textId="0E9D2E4D">
            <w:pPr>
              <w:spacing w:before="120" w:after="120"/>
              <w:jc w:val="both"/>
              <w:rPr>
                <w:rFonts w:ascii="Open Sans" w:hAnsi="Open Sans" w:eastAsia="Open Sans" w:cs="Open Sans"/>
                <w:b w:val="0"/>
                <w:bCs w:val="0"/>
                <w:i w:val="0"/>
                <w:iCs w:val="0"/>
                <w:sz w:val="22"/>
                <w:szCs w:val="22"/>
                <w:lang w:val="en-GB"/>
              </w:rPr>
            </w:pPr>
            <w:r w:rsidRPr="16EBA6A1" w:rsidR="40F2A115">
              <w:rPr>
                <w:rFonts w:ascii="Open Sans" w:hAnsi="Open Sans" w:eastAsia="Open Sans" w:cs="Open Sans"/>
                <w:b w:val="0"/>
                <w:bCs w:val="0"/>
                <w:i w:val="0"/>
                <w:iCs w:val="0"/>
                <w:sz w:val="22"/>
                <w:szCs w:val="22"/>
                <w:lang w:val="en-GB"/>
              </w:rPr>
              <w:t>1.2</w:t>
            </w:r>
          </w:p>
        </w:tc>
      </w:tr>
      <w:tr w:rsidR="16EBA6A1" w:rsidTr="16EBA6A1" w14:paraId="2473B371">
        <w:trPr>
          <w:trHeight w:val="15"/>
        </w:trPr>
        <w:tc>
          <w:tcPr>
            <w:tcW w:w="3615" w:type="dxa"/>
            <w:tcBorders>
              <w:top w:val="single" w:sz="6"/>
              <w:left w:val="single" w:sz="6"/>
              <w:bottom w:val="single" w:sz="6"/>
              <w:right w:val="single" w:sz="6"/>
            </w:tcBorders>
            <w:shd w:val="clear" w:color="auto" w:fill="745BA3"/>
            <w:tcMar>
              <w:top w:w="15" w:type="dxa"/>
              <w:left w:w="105" w:type="dxa"/>
              <w:bottom w:w="15" w:type="dxa"/>
              <w:right w:w="105" w:type="dxa"/>
            </w:tcMar>
            <w:vAlign w:val="top"/>
          </w:tcPr>
          <w:p w:rsidR="16EBA6A1" w:rsidP="16EBA6A1" w:rsidRDefault="16EBA6A1" w14:paraId="10B84806" w14:textId="03523605">
            <w:pPr>
              <w:spacing w:before="120" w:after="120"/>
              <w:jc w:val="both"/>
              <w:rPr>
                <w:rFonts w:ascii="Open Sans" w:hAnsi="Open Sans" w:eastAsia="Open Sans" w:cs="Open Sans"/>
                <w:b w:val="0"/>
                <w:bCs w:val="0"/>
                <w:i w:val="0"/>
                <w:iCs w:val="0"/>
                <w:caps w:val="0"/>
                <w:smallCaps w:val="0"/>
                <w:color w:val="FFFFFF" w:themeColor="background1" w:themeTint="FF" w:themeShade="FF"/>
                <w:sz w:val="22"/>
                <w:szCs w:val="22"/>
              </w:rPr>
            </w:pPr>
            <w:r w:rsidRPr="16EBA6A1" w:rsidR="16EBA6A1">
              <w:rPr>
                <w:rFonts w:ascii="Open Sans" w:hAnsi="Open Sans" w:eastAsia="Open Sans" w:cs="Open Sans"/>
                <w:b w:val="0"/>
                <w:bCs w:val="0"/>
                <w:i w:val="0"/>
                <w:iCs w:val="0"/>
                <w:caps w:val="0"/>
                <w:smallCaps w:val="0"/>
                <w:strike w:val="0"/>
                <w:dstrike w:val="0"/>
                <w:color w:val="FFFFFF" w:themeColor="background1" w:themeTint="FF" w:themeShade="FF"/>
                <w:sz w:val="22"/>
                <w:szCs w:val="22"/>
                <w:u w:val="none"/>
                <w:lang w:val="en-GB"/>
              </w:rPr>
              <w:t>Status</w:t>
            </w:r>
          </w:p>
        </w:tc>
        <w:tc>
          <w:tcPr>
            <w:tcW w:w="5400" w:type="dxa"/>
            <w:tcBorders>
              <w:top w:val="single" w:sz="6"/>
              <w:left w:val="single" w:sz="6"/>
              <w:bottom w:val="single" w:sz="6"/>
              <w:right w:val="single" w:sz="6"/>
            </w:tcBorders>
            <w:tcMar>
              <w:top w:w="15" w:type="dxa"/>
              <w:left w:w="105" w:type="dxa"/>
              <w:bottom w:w="15" w:type="dxa"/>
              <w:right w:w="105" w:type="dxa"/>
            </w:tcMar>
            <w:vAlign w:val="top"/>
          </w:tcPr>
          <w:p w:rsidR="3065B338" w:rsidP="16EBA6A1" w:rsidRDefault="3065B338" w14:paraId="24F7F581" w14:textId="660678FC">
            <w:pPr>
              <w:pStyle w:val="Normal"/>
              <w:suppressLineNumbers w:val="0"/>
              <w:bidi w:val="0"/>
              <w:spacing w:before="120" w:beforeAutospacing="off" w:after="120" w:afterAutospacing="off" w:line="240" w:lineRule="auto"/>
              <w:ind w:left="0" w:right="0"/>
              <w:jc w:val="both"/>
              <w:rPr>
                <w:rFonts w:ascii="Open Sans" w:hAnsi="Open Sans" w:eastAsia="Open Sans" w:cs="Open Sans"/>
                <w:b w:val="0"/>
                <w:bCs w:val="0"/>
                <w:i w:val="0"/>
                <w:iCs w:val="0"/>
                <w:sz w:val="22"/>
                <w:szCs w:val="22"/>
                <w:lang w:val="en-GB"/>
              </w:rPr>
            </w:pPr>
            <w:r w:rsidRPr="16EBA6A1" w:rsidR="3065B338">
              <w:rPr>
                <w:rFonts w:ascii="Open Sans" w:hAnsi="Open Sans" w:eastAsia="Open Sans" w:cs="Open Sans"/>
                <w:b w:val="0"/>
                <w:bCs w:val="0"/>
                <w:i w:val="0"/>
                <w:iCs w:val="0"/>
                <w:sz w:val="22"/>
                <w:szCs w:val="22"/>
                <w:lang w:val="en-GB"/>
              </w:rPr>
              <w:t>Ready</w:t>
            </w:r>
          </w:p>
        </w:tc>
      </w:tr>
      <w:tr w:rsidR="16EBA6A1" w:rsidTr="16EBA6A1" w14:paraId="7B071EAC">
        <w:trPr>
          <w:trHeight w:val="315"/>
        </w:trPr>
        <w:tc>
          <w:tcPr>
            <w:tcW w:w="3615" w:type="dxa"/>
            <w:tcBorders>
              <w:top w:val="single" w:sz="6"/>
              <w:left w:val="single" w:sz="6"/>
              <w:bottom w:val="single" w:sz="6"/>
              <w:right w:val="single" w:sz="6"/>
            </w:tcBorders>
            <w:shd w:val="clear" w:color="auto" w:fill="745BA3"/>
            <w:tcMar>
              <w:top w:w="15" w:type="dxa"/>
              <w:left w:w="105" w:type="dxa"/>
              <w:bottom w:w="15" w:type="dxa"/>
              <w:right w:w="105" w:type="dxa"/>
            </w:tcMar>
            <w:vAlign w:val="top"/>
          </w:tcPr>
          <w:p w:rsidR="16EBA6A1" w:rsidP="16EBA6A1" w:rsidRDefault="16EBA6A1" w14:paraId="59FAC1FC" w14:textId="7E9E197F">
            <w:pPr>
              <w:spacing w:before="120" w:after="120"/>
              <w:jc w:val="both"/>
              <w:rPr>
                <w:rFonts w:ascii="Open Sans" w:hAnsi="Open Sans" w:eastAsia="Open Sans" w:cs="Open Sans"/>
                <w:b w:val="0"/>
                <w:bCs w:val="0"/>
                <w:i w:val="0"/>
                <w:iCs w:val="0"/>
                <w:caps w:val="0"/>
                <w:smallCaps w:val="0"/>
                <w:color w:val="FFFFFF" w:themeColor="background1" w:themeTint="FF" w:themeShade="FF"/>
                <w:sz w:val="22"/>
                <w:szCs w:val="22"/>
              </w:rPr>
            </w:pPr>
            <w:r w:rsidRPr="16EBA6A1" w:rsidR="16EBA6A1">
              <w:rPr>
                <w:rFonts w:ascii="Open Sans" w:hAnsi="Open Sans" w:eastAsia="Open Sans" w:cs="Open Sans"/>
                <w:b w:val="0"/>
                <w:bCs w:val="0"/>
                <w:i w:val="0"/>
                <w:iCs w:val="0"/>
                <w:caps w:val="0"/>
                <w:smallCaps w:val="0"/>
                <w:strike w:val="0"/>
                <w:dstrike w:val="0"/>
                <w:color w:val="FFFFFF" w:themeColor="background1" w:themeTint="FF" w:themeShade="FF"/>
                <w:sz w:val="22"/>
                <w:szCs w:val="22"/>
                <w:u w:val="none"/>
                <w:lang w:val="en-GB"/>
              </w:rPr>
              <w:t>Author(s)</w:t>
            </w:r>
          </w:p>
        </w:tc>
        <w:tc>
          <w:tcPr>
            <w:tcW w:w="5400" w:type="dxa"/>
            <w:tcBorders>
              <w:top w:val="single" w:sz="6"/>
              <w:left w:val="single" w:sz="6"/>
              <w:bottom w:val="single" w:sz="6"/>
              <w:right w:val="single" w:sz="6"/>
            </w:tcBorders>
            <w:tcMar>
              <w:top w:w="15" w:type="dxa"/>
              <w:left w:w="105" w:type="dxa"/>
              <w:bottom w:w="15" w:type="dxa"/>
              <w:right w:w="105" w:type="dxa"/>
            </w:tcMar>
            <w:vAlign w:val="top"/>
          </w:tcPr>
          <w:p w:rsidR="5468D7F5" w:rsidP="16EBA6A1" w:rsidRDefault="5468D7F5" w14:paraId="15B9B490" w14:textId="6CF21667">
            <w:pPr>
              <w:pStyle w:val="Normal"/>
              <w:suppressLineNumbers w:val="0"/>
              <w:bidi w:val="0"/>
              <w:spacing w:before="120" w:beforeAutospacing="off" w:after="120" w:afterAutospacing="off" w:line="240" w:lineRule="auto"/>
              <w:ind w:left="0" w:right="0"/>
              <w:jc w:val="both"/>
            </w:pPr>
            <w:r w:rsidRPr="16EBA6A1" w:rsidR="5468D7F5">
              <w:rPr>
                <w:rFonts w:ascii="Open Sans" w:hAnsi="Open Sans" w:eastAsia="Open Sans" w:cs="Open Sans"/>
                <w:b w:val="0"/>
                <w:bCs w:val="0"/>
                <w:i w:val="0"/>
                <w:iCs w:val="0"/>
                <w:sz w:val="22"/>
                <w:szCs w:val="22"/>
                <w:lang w:val="en-GB"/>
              </w:rPr>
              <w:t>Allyson Lister and John Shepherdson</w:t>
            </w:r>
          </w:p>
        </w:tc>
      </w:tr>
      <w:tr w:rsidR="16EBA6A1" w:rsidTr="16EBA6A1" w14:paraId="41892751">
        <w:trPr>
          <w:trHeight w:val="315"/>
        </w:trPr>
        <w:tc>
          <w:tcPr>
            <w:tcW w:w="3615" w:type="dxa"/>
            <w:tcBorders>
              <w:top w:val="single" w:sz="6"/>
              <w:left w:val="single" w:sz="6"/>
              <w:bottom w:val="single" w:sz="6"/>
              <w:right w:val="single" w:sz="6"/>
            </w:tcBorders>
            <w:shd w:val="clear" w:color="auto" w:fill="745BA3"/>
            <w:tcMar>
              <w:top w:w="15" w:type="dxa"/>
              <w:left w:w="105" w:type="dxa"/>
              <w:bottom w:w="15" w:type="dxa"/>
              <w:right w:w="105" w:type="dxa"/>
            </w:tcMar>
            <w:vAlign w:val="top"/>
          </w:tcPr>
          <w:p w:rsidR="7587E659" w:rsidP="16EBA6A1" w:rsidRDefault="7587E659" w14:paraId="79AE8D4E" w14:textId="29DFF426">
            <w:pPr>
              <w:spacing w:before="120" w:after="120"/>
              <w:jc w:val="both"/>
              <w:rPr>
                <w:rFonts w:ascii="Open Sans" w:hAnsi="Open Sans" w:eastAsia="Open Sans" w:cs="Open Sans"/>
                <w:b w:val="0"/>
                <w:bCs w:val="0"/>
                <w:i w:val="0"/>
                <w:iCs w:val="0"/>
                <w:caps w:val="0"/>
                <w:smallCaps w:val="0"/>
                <w:color w:val="FFFFFF" w:themeColor="background1" w:themeTint="FF" w:themeShade="FF"/>
                <w:sz w:val="22"/>
                <w:szCs w:val="22"/>
              </w:rPr>
            </w:pPr>
            <w:r w:rsidRPr="16EBA6A1" w:rsidR="7587E659">
              <w:rPr>
                <w:rFonts w:ascii="Open Sans" w:hAnsi="Open Sans" w:eastAsia="Open Sans" w:cs="Open Sans"/>
                <w:b w:val="0"/>
                <w:bCs w:val="0"/>
                <w:i w:val="0"/>
                <w:iCs w:val="0"/>
                <w:caps w:val="0"/>
                <w:smallCaps w:val="0"/>
                <w:strike w:val="0"/>
                <w:dstrike w:val="0"/>
                <w:color w:val="FFFFFF" w:themeColor="background1" w:themeTint="FF" w:themeShade="FF"/>
                <w:sz w:val="22"/>
                <w:szCs w:val="22"/>
                <w:u w:val="none"/>
                <w:lang w:val="en-GB"/>
              </w:rPr>
              <w:t>Contributor</w:t>
            </w:r>
            <w:r w:rsidRPr="16EBA6A1" w:rsidR="16EBA6A1">
              <w:rPr>
                <w:rFonts w:ascii="Open Sans" w:hAnsi="Open Sans" w:eastAsia="Open Sans" w:cs="Open Sans"/>
                <w:b w:val="0"/>
                <w:bCs w:val="0"/>
                <w:i w:val="0"/>
                <w:iCs w:val="0"/>
                <w:caps w:val="0"/>
                <w:smallCaps w:val="0"/>
                <w:strike w:val="0"/>
                <w:dstrike w:val="0"/>
                <w:color w:val="FFFFFF" w:themeColor="background1" w:themeTint="FF" w:themeShade="FF"/>
                <w:sz w:val="22"/>
                <w:szCs w:val="22"/>
                <w:u w:val="none"/>
                <w:lang w:val="en-GB"/>
              </w:rPr>
              <w:t>(s)</w:t>
            </w:r>
          </w:p>
        </w:tc>
        <w:tc>
          <w:tcPr>
            <w:tcW w:w="5400" w:type="dxa"/>
            <w:tcBorders>
              <w:top w:val="single" w:sz="6"/>
              <w:left w:val="single" w:sz="6"/>
              <w:bottom w:val="single" w:sz="6"/>
              <w:right w:val="single" w:sz="6"/>
            </w:tcBorders>
            <w:tcMar>
              <w:top w:w="15" w:type="dxa"/>
              <w:left w:w="105" w:type="dxa"/>
              <w:bottom w:w="15" w:type="dxa"/>
              <w:right w:w="105" w:type="dxa"/>
            </w:tcMar>
            <w:vAlign w:val="top"/>
          </w:tcPr>
          <w:p w:rsidR="29026933" w:rsidP="16EBA6A1" w:rsidRDefault="29026933" w14:paraId="4ED9493E" w14:textId="3F125197">
            <w:pPr>
              <w:spacing w:before="120" w:after="120"/>
              <w:jc w:val="both"/>
              <w:rPr>
                <w:rFonts w:ascii="Open Sans" w:hAnsi="Open Sans" w:eastAsia="Open Sans" w:cs="Open Sans"/>
                <w:b w:val="0"/>
                <w:bCs w:val="0"/>
                <w:i w:val="0"/>
                <w:iCs w:val="0"/>
                <w:sz w:val="22"/>
                <w:szCs w:val="22"/>
                <w:lang w:val="en-GB"/>
              </w:rPr>
            </w:pPr>
            <w:r w:rsidRPr="16EBA6A1" w:rsidR="29026933">
              <w:rPr>
                <w:rFonts w:ascii="Open Sans" w:hAnsi="Open Sans" w:eastAsia="Open Sans" w:cs="Open Sans"/>
                <w:b w:val="0"/>
                <w:bCs w:val="0"/>
                <w:i w:val="0"/>
                <w:iCs w:val="0"/>
                <w:color w:val="000000" w:themeColor="text1" w:themeTint="FF" w:themeShade="FF"/>
                <w:sz w:val="22"/>
                <w:szCs w:val="22"/>
                <w:lang w:val="en-GB"/>
              </w:rPr>
              <w:t>Susanna-Assunta Sansone</w:t>
            </w:r>
          </w:p>
        </w:tc>
      </w:tr>
    </w:tbl>
    <w:p w:rsidR="2DD5A2C0" w:rsidP="16EBA6A1" w:rsidRDefault="2DD5A2C0" w14:paraId="036D45D8" w14:textId="522592A1">
      <w:pPr>
        <w:pStyle w:val="Subtitle"/>
        <w:bidi w:val="0"/>
        <w:spacing w:before="120" w:after="240" w:line="240" w:lineRule="auto"/>
        <w:ind w:right="-864"/>
        <w:jc w:val="both"/>
        <w:rPr>
          <w:rFonts w:ascii="Open Sans" w:hAnsi="Open Sans" w:eastAsia="Open Sans" w:cs="Open Sans"/>
          <w:b w:val="0"/>
          <w:bCs w:val="0"/>
          <w:i w:val="0"/>
          <w:iCs w:val="0"/>
          <w:caps w:val="0"/>
          <w:smallCaps w:val="0"/>
          <w:noProof w:val="0"/>
          <w:color w:val="494949"/>
          <w:sz w:val="32"/>
          <w:szCs w:val="32"/>
          <w:lang w:val="en-GB"/>
        </w:rPr>
      </w:pPr>
      <w:r w:rsidRPr="16EBA6A1" w:rsidR="2DD5A2C0">
        <w:rPr>
          <w:rFonts w:ascii="Open Sans" w:hAnsi="Open Sans" w:eastAsia="Open Sans" w:cs="Open Sans"/>
          <w:b w:val="0"/>
          <w:bCs w:val="0"/>
          <w:i w:val="0"/>
          <w:iCs w:val="0"/>
          <w:caps w:val="0"/>
          <w:smallCaps w:val="0"/>
          <w:noProof w:val="0"/>
          <w:color w:val="494949"/>
          <w:sz w:val="32"/>
          <w:szCs w:val="32"/>
          <w:lang w:val="en-GB"/>
        </w:rPr>
        <w:t>Revision History</w:t>
      </w:r>
    </w:p>
    <w:tbl>
      <w:tblPr>
        <w:tblStyle w:val="TableGrid"/>
        <w:bidiVisual w:val="0"/>
        <w:tblW w:w="0" w:type="auto"/>
        <w:tblBorders>
          <w:top w:val="single" w:sz="6"/>
          <w:left w:val="single" w:sz="6"/>
          <w:bottom w:val="single" w:sz="6"/>
          <w:right w:val="single" w:sz="6"/>
        </w:tblBorders>
        <w:tblLook w:val="0000" w:firstRow="0" w:lastRow="0" w:firstColumn="0" w:lastColumn="0" w:noHBand="0" w:noVBand="0"/>
      </w:tblPr>
      <w:tblGrid>
        <w:gridCol w:w="1005"/>
        <w:gridCol w:w="1215"/>
        <w:gridCol w:w="1350"/>
        <w:gridCol w:w="3090"/>
        <w:gridCol w:w="2468"/>
      </w:tblGrid>
      <w:tr w:rsidR="16EBA6A1" w:rsidTr="16EBA6A1" w14:paraId="14F5AC07">
        <w:trPr>
          <w:trHeight w:val="330"/>
        </w:trPr>
        <w:tc>
          <w:tcPr>
            <w:tcW w:w="100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718EC7FE" w14:textId="64CF3CF8">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Version</w:t>
            </w:r>
          </w:p>
        </w:tc>
        <w:tc>
          <w:tcPr>
            <w:tcW w:w="121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61E15B95" w14:textId="3279F061">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Status</w:t>
            </w:r>
          </w:p>
        </w:tc>
        <w:tc>
          <w:tcPr>
            <w:tcW w:w="1350"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7FF7A236" w14:textId="07ECFC9B">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Date</w:t>
            </w:r>
          </w:p>
        </w:tc>
        <w:tc>
          <w:tcPr>
            <w:tcW w:w="3090"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0DE4EDE2" w14:textId="70908974">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Description</w:t>
            </w:r>
          </w:p>
        </w:tc>
        <w:tc>
          <w:tcPr>
            <w:tcW w:w="2468"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6F8471DF" w14:textId="48A2FE22">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Author(s)</w:t>
            </w:r>
          </w:p>
        </w:tc>
      </w:tr>
      <w:tr w:rsidR="16EBA6A1" w:rsidTr="16EBA6A1" w14:paraId="1B4B5B4B">
        <w:trPr>
          <w:trHeight w:val="330"/>
        </w:trPr>
        <w:tc>
          <w:tcPr>
            <w:tcW w:w="1005" w:type="dxa"/>
            <w:tcBorders>
              <w:top w:val="single" w:sz="6"/>
              <w:left w:val="single" w:sz="6"/>
              <w:bottom w:val="single" w:sz="6"/>
              <w:right w:val="single" w:sz="6"/>
            </w:tcBorders>
            <w:shd w:val="clear" w:color="auto" w:fill="745BA3"/>
            <w:tcMar>
              <w:left w:w="105" w:type="dxa"/>
              <w:right w:w="105" w:type="dxa"/>
            </w:tcMar>
            <w:vAlign w:val="top"/>
          </w:tcPr>
          <w:p w:rsidR="034A40C1" w:rsidP="16EBA6A1" w:rsidRDefault="034A40C1" w14:paraId="7CD19ABC" w14:textId="453DB86C">
            <w:pPr>
              <w:bidi w:val="0"/>
              <w:spacing w:before="120" w:after="120"/>
              <w:jc w:val="both"/>
              <w:rPr>
                <w:rFonts w:ascii="Open Sans" w:hAnsi="Open Sans" w:eastAsia="Open Sans" w:cs="Open Sans"/>
                <w:b w:val="0"/>
                <w:bCs w:val="0"/>
                <w:i w:val="0"/>
                <w:iCs w:val="0"/>
                <w:color w:val="FFFFFF" w:themeColor="background1" w:themeTint="FF" w:themeShade="FF"/>
                <w:sz w:val="22"/>
                <w:szCs w:val="22"/>
                <w:lang w:val="en-GB"/>
              </w:rPr>
            </w:pPr>
            <w:r w:rsidRPr="16EBA6A1" w:rsidR="034A40C1">
              <w:rPr>
                <w:rFonts w:ascii="Open Sans" w:hAnsi="Open Sans" w:eastAsia="Open Sans" w:cs="Open Sans"/>
                <w:b w:val="0"/>
                <w:bCs w:val="0"/>
                <w:i w:val="0"/>
                <w:iCs w:val="0"/>
                <w:color w:val="FFFFFF" w:themeColor="background1" w:themeTint="FF" w:themeShade="FF"/>
                <w:sz w:val="22"/>
                <w:szCs w:val="22"/>
                <w:lang w:val="en-GB"/>
              </w:rPr>
              <w:t>1.0</w:t>
            </w:r>
          </w:p>
        </w:tc>
        <w:tc>
          <w:tcPr>
            <w:tcW w:w="1215"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62311230" w14:textId="4F0A6977">
            <w:pPr>
              <w:bidi w:val="0"/>
              <w:spacing w:before="120" w:beforeAutospacing="off" w:after="120" w:afterAutospacing="off" w:line="240" w:lineRule="auto"/>
              <w:ind w:left="0" w:right="0"/>
              <w:jc w:val="left"/>
              <w:rPr>
                <w:rFonts w:ascii="Open Sans" w:hAnsi="Open Sans" w:eastAsia="Open Sans" w:cs="Open Sans"/>
                <w:b w:val="0"/>
                <w:bCs w:val="0"/>
                <w:i w:val="0"/>
                <w:iCs w:val="0"/>
                <w:sz w:val="22"/>
                <w:szCs w:val="22"/>
                <w:lang w:val="en-US"/>
              </w:rPr>
            </w:pPr>
            <w:r w:rsidRPr="16EBA6A1" w:rsidR="16EBA6A1">
              <w:rPr>
                <w:rFonts w:ascii="Open Sans" w:hAnsi="Open Sans" w:eastAsia="Open Sans" w:cs="Open Sans"/>
                <w:b w:val="0"/>
                <w:bCs w:val="0"/>
                <w:i w:val="0"/>
                <w:iCs w:val="0"/>
                <w:sz w:val="22"/>
                <w:szCs w:val="22"/>
                <w:lang w:val="en-GB"/>
              </w:rPr>
              <w:t>Ready</w:t>
            </w:r>
          </w:p>
        </w:tc>
        <w:tc>
          <w:tcPr>
            <w:tcW w:w="1350"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4AE0EF0E" w14:textId="2B69A50E">
            <w:pPr>
              <w:bidi w:val="0"/>
              <w:spacing w:before="120" w:after="120"/>
              <w:jc w:val="left"/>
              <w:rPr>
                <w:rFonts w:ascii="Open Sans" w:hAnsi="Open Sans" w:eastAsia="Open Sans" w:cs="Open Sans"/>
                <w:b w:val="0"/>
                <w:bCs w:val="0"/>
                <w:i w:val="0"/>
                <w:iCs w:val="0"/>
                <w:sz w:val="22"/>
                <w:szCs w:val="22"/>
                <w:lang w:val="en-GB"/>
              </w:rPr>
            </w:pPr>
            <w:r w:rsidRPr="16EBA6A1" w:rsidR="16EBA6A1">
              <w:rPr>
                <w:rFonts w:ascii="Open Sans" w:hAnsi="Open Sans" w:eastAsia="Open Sans" w:cs="Open Sans"/>
                <w:b w:val="0"/>
                <w:bCs w:val="0"/>
                <w:i w:val="0"/>
                <w:iCs w:val="0"/>
                <w:sz w:val="22"/>
                <w:szCs w:val="22"/>
                <w:lang w:val="en-GB"/>
              </w:rPr>
              <w:t>2025-</w:t>
            </w:r>
            <w:r w:rsidRPr="16EBA6A1" w:rsidR="0AC7EEFF">
              <w:rPr>
                <w:rFonts w:ascii="Open Sans" w:hAnsi="Open Sans" w:eastAsia="Open Sans" w:cs="Open Sans"/>
                <w:b w:val="0"/>
                <w:bCs w:val="0"/>
                <w:i w:val="0"/>
                <w:iCs w:val="0"/>
                <w:sz w:val="22"/>
                <w:szCs w:val="22"/>
                <w:lang w:val="en-GB"/>
              </w:rPr>
              <w:t>11</w:t>
            </w:r>
            <w:r w:rsidRPr="16EBA6A1" w:rsidR="16EBA6A1">
              <w:rPr>
                <w:rFonts w:ascii="Open Sans" w:hAnsi="Open Sans" w:eastAsia="Open Sans" w:cs="Open Sans"/>
                <w:b w:val="0"/>
                <w:bCs w:val="0"/>
                <w:i w:val="0"/>
                <w:iCs w:val="0"/>
                <w:sz w:val="22"/>
                <w:szCs w:val="22"/>
                <w:lang w:val="en-GB"/>
              </w:rPr>
              <w:t>-</w:t>
            </w:r>
            <w:r w:rsidRPr="16EBA6A1" w:rsidR="1900AC6C">
              <w:rPr>
                <w:rFonts w:ascii="Open Sans" w:hAnsi="Open Sans" w:eastAsia="Open Sans" w:cs="Open Sans"/>
                <w:b w:val="0"/>
                <w:bCs w:val="0"/>
                <w:i w:val="0"/>
                <w:iCs w:val="0"/>
                <w:sz w:val="22"/>
                <w:szCs w:val="22"/>
                <w:lang w:val="en-GB"/>
              </w:rPr>
              <w:t>27</w:t>
            </w:r>
          </w:p>
        </w:tc>
        <w:tc>
          <w:tcPr>
            <w:tcW w:w="3090" w:type="dxa"/>
            <w:tcBorders>
              <w:top w:val="single" w:sz="6"/>
              <w:left w:val="single" w:sz="6"/>
              <w:bottom w:val="single" w:sz="6"/>
              <w:right w:val="single" w:sz="6"/>
            </w:tcBorders>
            <w:shd w:val="clear" w:color="auto" w:fill="FFFFFF" w:themeFill="background1"/>
            <w:tcMar>
              <w:left w:w="105" w:type="dxa"/>
              <w:right w:w="105" w:type="dxa"/>
            </w:tcMar>
            <w:vAlign w:val="top"/>
          </w:tcPr>
          <w:p w:rsidR="1900AC6C" w:rsidP="16EBA6A1" w:rsidRDefault="1900AC6C" w14:paraId="25246D0B" w14:textId="2C61FDEE">
            <w:pPr>
              <w:pStyle w:val="Normal"/>
              <w:suppressLineNumbers w:val="0"/>
              <w:bidi w:val="0"/>
              <w:spacing w:before="120" w:beforeAutospacing="off" w:after="120" w:afterAutospacing="off" w:line="240" w:lineRule="auto"/>
              <w:ind w:left="0" w:right="0"/>
              <w:jc w:val="left"/>
            </w:pPr>
            <w:r w:rsidRPr="16EBA6A1" w:rsidR="1900AC6C">
              <w:rPr>
                <w:rFonts w:ascii="Open Sans" w:hAnsi="Open Sans" w:eastAsia="Open Sans" w:cs="Open Sans"/>
                <w:b w:val="0"/>
                <w:bCs w:val="0"/>
                <w:i w:val="0"/>
                <w:iCs w:val="0"/>
                <w:sz w:val="22"/>
                <w:szCs w:val="22"/>
                <w:lang w:val="en-US"/>
              </w:rPr>
              <w:t>First draft</w:t>
            </w:r>
          </w:p>
        </w:tc>
        <w:tc>
          <w:tcPr>
            <w:tcW w:w="2468" w:type="dxa"/>
            <w:tcBorders>
              <w:top w:val="single" w:sz="6"/>
              <w:left w:val="single" w:sz="6"/>
              <w:bottom w:val="single" w:sz="6"/>
              <w:right w:val="single" w:sz="6"/>
            </w:tcBorders>
            <w:shd w:val="clear" w:color="auto" w:fill="FFFFFF" w:themeFill="background1"/>
            <w:tcMar>
              <w:left w:w="105" w:type="dxa"/>
              <w:right w:w="105" w:type="dxa"/>
            </w:tcMar>
            <w:vAlign w:val="top"/>
          </w:tcPr>
          <w:p w:rsidR="2451DBD1" w:rsidP="16EBA6A1" w:rsidRDefault="2451DBD1" w14:paraId="4AEFB37D" w14:textId="29037D01">
            <w:pPr>
              <w:bidi w:val="0"/>
              <w:spacing w:before="120" w:after="120"/>
              <w:jc w:val="left"/>
              <w:rPr>
                <w:rFonts w:ascii="Open Sans" w:hAnsi="Open Sans" w:eastAsia="Open Sans" w:cs="Open Sans"/>
                <w:b w:val="0"/>
                <w:bCs w:val="0"/>
                <w:i w:val="0"/>
                <w:iCs w:val="0"/>
                <w:sz w:val="22"/>
                <w:szCs w:val="22"/>
              </w:rPr>
            </w:pPr>
            <w:r w:rsidRPr="16EBA6A1" w:rsidR="2451DBD1">
              <w:rPr>
                <w:rFonts w:ascii="Open Sans" w:hAnsi="Open Sans" w:eastAsia="Open Sans" w:cs="Open Sans"/>
                <w:b w:val="0"/>
                <w:bCs w:val="0"/>
                <w:i w:val="0"/>
                <w:iCs w:val="0"/>
                <w:sz w:val="22"/>
                <w:szCs w:val="22"/>
                <w:lang w:val="en-GB"/>
              </w:rPr>
              <w:t>Allyson Lister and John Shepherdson</w:t>
            </w:r>
          </w:p>
        </w:tc>
      </w:tr>
      <w:tr w:rsidR="16EBA6A1" w:rsidTr="16EBA6A1" w14:paraId="06099670">
        <w:trPr>
          <w:trHeight w:val="285"/>
        </w:trPr>
        <w:tc>
          <w:tcPr>
            <w:tcW w:w="1005" w:type="dxa"/>
            <w:tcBorders>
              <w:top w:val="single" w:sz="6"/>
              <w:left w:val="single" w:sz="6"/>
              <w:bottom w:val="single" w:sz="6"/>
              <w:right w:val="single" w:sz="6"/>
            </w:tcBorders>
            <w:shd w:val="clear" w:color="auto" w:fill="745BA3"/>
            <w:tcMar>
              <w:left w:w="105" w:type="dxa"/>
              <w:right w:w="105" w:type="dxa"/>
            </w:tcMar>
            <w:vAlign w:val="top"/>
          </w:tcPr>
          <w:p w:rsidR="2451DBD1" w:rsidP="16EBA6A1" w:rsidRDefault="2451DBD1" w14:paraId="0817D797" w14:textId="47B04B0C">
            <w:pPr>
              <w:bidi w:val="0"/>
              <w:spacing w:before="120" w:after="240"/>
              <w:jc w:val="both"/>
              <w:rPr>
                <w:rFonts w:ascii="Open Sans" w:hAnsi="Open Sans" w:eastAsia="Open Sans" w:cs="Open Sans"/>
                <w:b w:val="0"/>
                <w:bCs w:val="0"/>
                <w:i w:val="0"/>
                <w:iCs w:val="0"/>
                <w:color w:val="FFFFFF" w:themeColor="background1" w:themeTint="FF" w:themeShade="FF"/>
                <w:sz w:val="22"/>
                <w:szCs w:val="22"/>
                <w:lang w:val="en-GB"/>
              </w:rPr>
            </w:pPr>
            <w:r w:rsidRPr="16EBA6A1" w:rsidR="2451DBD1">
              <w:rPr>
                <w:rFonts w:ascii="Open Sans" w:hAnsi="Open Sans" w:eastAsia="Open Sans" w:cs="Open Sans"/>
                <w:b w:val="0"/>
                <w:bCs w:val="0"/>
                <w:i w:val="0"/>
                <w:iCs w:val="0"/>
                <w:color w:val="FFFFFF" w:themeColor="background1" w:themeTint="FF" w:themeShade="FF"/>
                <w:sz w:val="22"/>
                <w:szCs w:val="22"/>
                <w:lang w:val="en-GB"/>
              </w:rPr>
              <w:t>1.1</w:t>
            </w:r>
          </w:p>
        </w:tc>
        <w:tc>
          <w:tcPr>
            <w:tcW w:w="1215" w:type="dxa"/>
            <w:tcBorders>
              <w:top w:val="single" w:sz="6"/>
              <w:left w:val="single" w:sz="6"/>
              <w:bottom w:val="single" w:sz="6"/>
              <w:right w:val="single" w:sz="6"/>
            </w:tcBorders>
            <w:shd w:val="clear" w:color="auto" w:fill="C5CBD3"/>
            <w:tcMar>
              <w:left w:w="105" w:type="dxa"/>
              <w:right w:w="105" w:type="dxa"/>
            </w:tcMar>
            <w:vAlign w:val="top"/>
          </w:tcPr>
          <w:p w:rsidR="2451DBD1" w:rsidP="16EBA6A1" w:rsidRDefault="2451DBD1" w14:paraId="6D54773B" w14:textId="35D2CF6C">
            <w:pPr>
              <w:bidi w:val="0"/>
              <w:spacing w:before="120" w:after="240"/>
              <w:jc w:val="left"/>
              <w:rPr>
                <w:rFonts w:ascii="Open Sans" w:hAnsi="Open Sans" w:eastAsia="Open Sans" w:cs="Open Sans"/>
                <w:b w:val="0"/>
                <w:bCs w:val="0"/>
                <w:i w:val="0"/>
                <w:iCs w:val="0"/>
                <w:sz w:val="22"/>
                <w:szCs w:val="22"/>
              </w:rPr>
            </w:pPr>
            <w:r w:rsidRPr="16EBA6A1" w:rsidR="2451DBD1">
              <w:rPr>
                <w:rFonts w:ascii="Open Sans" w:hAnsi="Open Sans" w:eastAsia="Open Sans" w:cs="Open Sans"/>
                <w:b w:val="0"/>
                <w:bCs w:val="0"/>
                <w:i w:val="0"/>
                <w:iCs w:val="0"/>
                <w:sz w:val="22"/>
                <w:szCs w:val="22"/>
              </w:rPr>
              <w:t>Ready</w:t>
            </w:r>
          </w:p>
        </w:tc>
        <w:tc>
          <w:tcPr>
            <w:tcW w:w="1350" w:type="dxa"/>
            <w:tcBorders>
              <w:top w:val="single" w:sz="6"/>
              <w:left w:val="single" w:sz="6"/>
              <w:bottom w:val="single" w:sz="6"/>
              <w:right w:val="single" w:sz="6"/>
            </w:tcBorders>
            <w:shd w:val="clear" w:color="auto" w:fill="C5CBD3"/>
            <w:tcMar>
              <w:left w:w="105" w:type="dxa"/>
              <w:right w:w="105" w:type="dxa"/>
            </w:tcMar>
            <w:vAlign w:val="top"/>
          </w:tcPr>
          <w:p w:rsidR="2451DBD1" w:rsidP="16EBA6A1" w:rsidRDefault="2451DBD1" w14:paraId="5DB0DA97" w14:textId="7E0E653F">
            <w:pPr>
              <w:bidi w:val="0"/>
              <w:spacing w:before="120" w:after="240"/>
              <w:jc w:val="left"/>
              <w:rPr>
                <w:rFonts w:ascii="Open Sans" w:hAnsi="Open Sans" w:eastAsia="Open Sans" w:cs="Open Sans"/>
                <w:b w:val="0"/>
                <w:bCs w:val="0"/>
                <w:i w:val="0"/>
                <w:iCs w:val="0"/>
                <w:sz w:val="22"/>
                <w:szCs w:val="22"/>
              </w:rPr>
            </w:pPr>
            <w:r w:rsidRPr="16EBA6A1" w:rsidR="2451DBD1">
              <w:rPr>
                <w:rFonts w:ascii="Open Sans" w:hAnsi="Open Sans" w:eastAsia="Open Sans" w:cs="Open Sans"/>
                <w:b w:val="0"/>
                <w:bCs w:val="0"/>
                <w:i w:val="0"/>
                <w:iCs w:val="0"/>
                <w:sz w:val="22"/>
                <w:szCs w:val="22"/>
              </w:rPr>
              <w:t>2025-12-01</w:t>
            </w:r>
          </w:p>
        </w:tc>
        <w:tc>
          <w:tcPr>
            <w:tcW w:w="3090" w:type="dxa"/>
            <w:tcBorders>
              <w:top w:val="single" w:sz="6"/>
              <w:left w:val="single" w:sz="6"/>
              <w:bottom w:val="single" w:sz="6"/>
              <w:right w:val="single" w:sz="6"/>
            </w:tcBorders>
            <w:shd w:val="clear" w:color="auto" w:fill="C5CBD3"/>
            <w:tcMar>
              <w:left w:w="105" w:type="dxa"/>
              <w:right w:w="105" w:type="dxa"/>
            </w:tcMar>
            <w:vAlign w:val="top"/>
          </w:tcPr>
          <w:p w:rsidR="2451DBD1" w:rsidP="16EBA6A1" w:rsidRDefault="2451DBD1" w14:paraId="54B27ACC" w14:textId="630732B9">
            <w:pPr>
              <w:bidi w:val="0"/>
              <w:spacing w:before="120" w:after="240"/>
              <w:jc w:val="left"/>
              <w:rPr>
                <w:rFonts w:ascii="Open Sans" w:hAnsi="Open Sans" w:eastAsia="Open Sans" w:cs="Open Sans"/>
                <w:b w:val="0"/>
                <w:bCs w:val="0"/>
                <w:i w:val="0"/>
                <w:iCs w:val="0"/>
                <w:sz w:val="22"/>
                <w:szCs w:val="22"/>
              </w:rPr>
            </w:pPr>
            <w:r w:rsidRPr="16EBA6A1" w:rsidR="2451DBD1">
              <w:rPr>
                <w:rFonts w:ascii="Open Sans" w:hAnsi="Open Sans" w:eastAsia="Open Sans" w:cs="Open Sans"/>
                <w:b w:val="0"/>
                <w:bCs w:val="0"/>
                <w:i w:val="0"/>
                <w:iCs w:val="0"/>
                <w:sz w:val="22"/>
                <w:szCs w:val="22"/>
              </w:rPr>
              <w:t>added missing references to: generic I2, generic F2B, minor additions e.g. related records in specialised metrics</w:t>
            </w:r>
          </w:p>
        </w:tc>
        <w:tc>
          <w:tcPr>
            <w:tcW w:w="2468" w:type="dxa"/>
            <w:tcBorders>
              <w:top w:val="single" w:sz="6"/>
              <w:left w:val="single" w:sz="6"/>
              <w:bottom w:val="single" w:sz="6"/>
              <w:right w:val="single" w:sz="6"/>
            </w:tcBorders>
            <w:shd w:val="clear" w:color="auto" w:fill="C5CBD3"/>
            <w:tcMar>
              <w:left w:w="105" w:type="dxa"/>
              <w:right w:w="105" w:type="dxa"/>
            </w:tcMar>
            <w:vAlign w:val="top"/>
          </w:tcPr>
          <w:p w:rsidR="08289E5D" w:rsidP="16EBA6A1" w:rsidRDefault="08289E5D" w14:paraId="1339ACBE" w14:textId="04DF19BA">
            <w:pPr>
              <w:pStyle w:val="Normal"/>
              <w:bidi w:val="0"/>
              <w:spacing w:before="120" w:after="240"/>
              <w:jc w:val="left"/>
              <w:rPr>
                <w:rFonts w:ascii="Open Sans" w:hAnsi="Open Sans" w:eastAsia="Open Sans" w:cs="Open Sans"/>
                <w:b w:val="0"/>
                <w:bCs w:val="0"/>
                <w:i w:val="0"/>
                <w:iCs w:val="0"/>
                <w:sz w:val="22"/>
                <w:szCs w:val="22"/>
              </w:rPr>
            </w:pPr>
            <w:r w:rsidRPr="16EBA6A1" w:rsidR="08289E5D">
              <w:rPr>
                <w:rFonts w:ascii="Open Sans" w:hAnsi="Open Sans" w:eastAsia="Open Sans" w:cs="Open Sans"/>
                <w:b w:val="0"/>
                <w:bCs w:val="0"/>
                <w:i w:val="0"/>
                <w:iCs w:val="0"/>
                <w:sz w:val="22"/>
                <w:szCs w:val="22"/>
                <w:lang w:val="en-GB"/>
              </w:rPr>
              <w:t>Allyson Lister</w:t>
            </w:r>
          </w:p>
        </w:tc>
      </w:tr>
      <w:tr w:rsidR="16EBA6A1" w:rsidTr="16EBA6A1" w14:paraId="47506DB4">
        <w:trPr>
          <w:trHeight w:val="285"/>
        </w:trPr>
        <w:tc>
          <w:tcPr>
            <w:tcW w:w="1005" w:type="dxa"/>
            <w:tcBorders>
              <w:top w:val="single" w:sz="6"/>
              <w:left w:val="single" w:sz="6"/>
              <w:bottom w:val="single" w:sz="6"/>
              <w:right w:val="single" w:sz="6"/>
            </w:tcBorders>
            <w:shd w:val="clear" w:color="auto" w:fill="745BA3"/>
            <w:tcMar>
              <w:left w:w="105" w:type="dxa"/>
              <w:right w:w="105" w:type="dxa"/>
            </w:tcMar>
            <w:vAlign w:val="top"/>
          </w:tcPr>
          <w:p w:rsidR="2451DBD1" w:rsidP="16EBA6A1" w:rsidRDefault="2451DBD1" w14:paraId="17ED474C" w14:textId="7D4E7AEB">
            <w:pPr>
              <w:bidi w:val="0"/>
              <w:spacing w:before="120" w:after="240"/>
              <w:jc w:val="both"/>
              <w:rPr>
                <w:rFonts w:ascii="Open Sans" w:hAnsi="Open Sans" w:eastAsia="Open Sans" w:cs="Open Sans"/>
                <w:b w:val="0"/>
                <w:bCs w:val="0"/>
                <w:i w:val="0"/>
                <w:iCs w:val="0"/>
                <w:color w:val="FFFFFF" w:themeColor="background1" w:themeTint="FF" w:themeShade="FF"/>
                <w:sz w:val="22"/>
                <w:szCs w:val="22"/>
                <w:lang w:val="en-GB"/>
              </w:rPr>
            </w:pPr>
            <w:r w:rsidRPr="16EBA6A1" w:rsidR="2451DBD1">
              <w:rPr>
                <w:rFonts w:ascii="Open Sans" w:hAnsi="Open Sans" w:eastAsia="Open Sans" w:cs="Open Sans"/>
                <w:b w:val="0"/>
                <w:bCs w:val="0"/>
                <w:i w:val="0"/>
                <w:iCs w:val="0"/>
                <w:color w:val="FFFFFF" w:themeColor="background1" w:themeTint="FF" w:themeShade="FF"/>
                <w:sz w:val="22"/>
                <w:szCs w:val="22"/>
                <w:lang w:val="en-GB"/>
              </w:rPr>
              <w:t>1.2</w:t>
            </w:r>
          </w:p>
        </w:tc>
        <w:tc>
          <w:tcPr>
            <w:tcW w:w="1215" w:type="dxa"/>
            <w:tcBorders>
              <w:top w:val="single" w:sz="6"/>
              <w:left w:val="single" w:sz="6"/>
              <w:bottom w:val="single" w:sz="6"/>
              <w:right w:val="single" w:sz="6"/>
            </w:tcBorders>
            <w:shd w:val="clear" w:color="auto" w:fill="FFFFFF" w:themeFill="background1"/>
            <w:tcMar>
              <w:left w:w="105" w:type="dxa"/>
              <w:right w:w="105" w:type="dxa"/>
            </w:tcMar>
            <w:vAlign w:val="top"/>
          </w:tcPr>
          <w:p w:rsidR="1FE7DA87" w:rsidP="16EBA6A1" w:rsidRDefault="1FE7DA87" w14:paraId="22E93092" w14:textId="6FE59B7E">
            <w:pPr>
              <w:pStyle w:val="Normal"/>
              <w:suppressLineNumbers w:val="0"/>
              <w:bidi w:val="0"/>
              <w:spacing w:before="120" w:beforeAutospacing="off" w:after="240" w:afterAutospacing="off" w:line="240" w:lineRule="auto"/>
              <w:ind w:left="0" w:right="0"/>
              <w:jc w:val="left"/>
            </w:pPr>
            <w:r w:rsidRPr="16EBA6A1" w:rsidR="1FE7DA87">
              <w:rPr>
                <w:rFonts w:ascii="Open Sans" w:hAnsi="Open Sans" w:eastAsia="Open Sans" w:cs="Open Sans"/>
                <w:b w:val="0"/>
                <w:bCs w:val="0"/>
                <w:i w:val="0"/>
                <w:iCs w:val="0"/>
                <w:sz w:val="22"/>
                <w:szCs w:val="22"/>
              </w:rPr>
              <w:t>Ready</w:t>
            </w:r>
          </w:p>
        </w:tc>
        <w:tc>
          <w:tcPr>
            <w:tcW w:w="1350" w:type="dxa"/>
            <w:tcBorders>
              <w:top w:val="single" w:sz="6"/>
              <w:left w:val="single" w:sz="6"/>
              <w:bottom w:val="single" w:sz="6"/>
              <w:right w:val="single" w:sz="6"/>
            </w:tcBorders>
            <w:shd w:val="clear" w:color="auto" w:fill="FFFFFF" w:themeFill="background1"/>
            <w:tcMar>
              <w:left w:w="105" w:type="dxa"/>
              <w:right w:w="105" w:type="dxa"/>
            </w:tcMar>
            <w:vAlign w:val="top"/>
          </w:tcPr>
          <w:p w:rsidR="1FE7DA87" w:rsidP="16EBA6A1" w:rsidRDefault="1FE7DA87" w14:paraId="0F792A19" w14:textId="50FB4DFF">
            <w:pPr>
              <w:bidi w:val="0"/>
              <w:spacing w:before="120" w:after="240"/>
              <w:jc w:val="left"/>
              <w:rPr>
                <w:rFonts w:ascii="Open Sans" w:hAnsi="Open Sans" w:eastAsia="Open Sans" w:cs="Open Sans"/>
                <w:b w:val="0"/>
                <w:bCs w:val="0"/>
                <w:i w:val="0"/>
                <w:iCs w:val="0"/>
                <w:sz w:val="22"/>
                <w:szCs w:val="22"/>
              </w:rPr>
            </w:pPr>
            <w:r w:rsidRPr="16EBA6A1" w:rsidR="1FE7DA87">
              <w:rPr>
                <w:rFonts w:ascii="Open Sans" w:hAnsi="Open Sans" w:eastAsia="Open Sans" w:cs="Open Sans"/>
                <w:b w:val="0"/>
                <w:bCs w:val="0"/>
                <w:i w:val="0"/>
                <w:iCs w:val="0"/>
                <w:sz w:val="22"/>
                <w:szCs w:val="22"/>
              </w:rPr>
              <w:t>2025.12.11</w:t>
            </w:r>
          </w:p>
        </w:tc>
        <w:tc>
          <w:tcPr>
            <w:tcW w:w="3090" w:type="dxa"/>
            <w:tcBorders>
              <w:top w:val="single" w:sz="6"/>
              <w:left w:val="single" w:sz="6"/>
              <w:bottom w:val="single" w:sz="6"/>
              <w:right w:val="single" w:sz="6"/>
            </w:tcBorders>
            <w:shd w:val="clear" w:color="auto" w:fill="FFFFFF" w:themeFill="background1"/>
            <w:tcMar>
              <w:left w:w="105" w:type="dxa"/>
              <w:right w:w="105" w:type="dxa"/>
            </w:tcMar>
            <w:vAlign w:val="top"/>
          </w:tcPr>
          <w:p w:rsidR="2451DBD1" w:rsidP="16EBA6A1" w:rsidRDefault="2451DBD1" w14:paraId="3052BEA0" w14:textId="4268D021">
            <w:pPr>
              <w:bidi w:val="0"/>
              <w:spacing w:before="120" w:after="240"/>
              <w:jc w:val="left"/>
              <w:rPr>
                <w:rFonts w:ascii="Open Sans" w:hAnsi="Open Sans" w:eastAsia="Open Sans" w:cs="Open Sans"/>
                <w:b w:val="0"/>
                <w:bCs w:val="0"/>
                <w:i w:val="0"/>
                <w:iCs w:val="0"/>
                <w:sz w:val="22"/>
                <w:szCs w:val="22"/>
              </w:rPr>
            </w:pPr>
            <w:r w:rsidRPr="16EBA6A1" w:rsidR="2451DBD1">
              <w:rPr>
                <w:rFonts w:ascii="Open Sans" w:hAnsi="Open Sans" w:eastAsia="Open Sans" w:cs="Open Sans"/>
                <w:b w:val="0"/>
                <w:bCs w:val="0"/>
                <w:i w:val="0"/>
                <w:iCs w:val="0"/>
                <w:sz w:val="22"/>
                <w:szCs w:val="22"/>
              </w:rPr>
              <w:t>Added headers and title page</w:t>
            </w:r>
          </w:p>
        </w:tc>
        <w:tc>
          <w:tcPr>
            <w:tcW w:w="2468" w:type="dxa"/>
            <w:tcBorders>
              <w:top w:val="single" w:sz="6"/>
              <w:left w:val="single" w:sz="6"/>
              <w:bottom w:val="single" w:sz="6"/>
              <w:right w:val="single" w:sz="6"/>
            </w:tcBorders>
            <w:shd w:val="clear" w:color="auto" w:fill="FFFFFF" w:themeFill="background1"/>
            <w:tcMar>
              <w:left w:w="105" w:type="dxa"/>
              <w:right w:w="105" w:type="dxa"/>
            </w:tcMar>
            <w:vAlign w:val="top"/>
          </w:tcPr>
          <w:p w:rsidR="04F99454" w:rsidP="16EBA6A1" w:rsidRDefault="04F99454" w14:paraId="3AC631AE" w14:textId="781A6DD0">
            <w:pPr>
              <w:bidi w:val="0"/>
              <w:spacing w:before="120" w:after="120"/>
              <w:jc w:val="left"/>
              <w:rPr>
                <w:rFonts w:ascii="Open Sans" w:hAnsi="Open Sans" w:eastAsia="Open Sans" w:cs="Open Sans"/>
                <w:b w:val="0"/>
                <w:bCs w:val="0"/>
                <w:i w:val="0"/>
                <w:iCs w:val="0"/>
                <w:sz w:val="22"/>
                <w:szCs w:val="22"/>
              </w:rPr>
            </w:pPr>
            <w:r w:rsidRPr="16EBA6A1" w:rsidR="04F99454">
              <w:rPr>
                <w:rFonts w:ascii="Open Sans" w:hAnsi="Open Sans" w:eastAsia="Open Sans" w:cs="Open Sans"/>
                <w:b w:val="0"/>
                <w:bCs w:val="0"/>
                <w:i w:val="0"/>
                <w:iCs w:val="0"/>
                <w:sz w:val="22"/>
                <w:szCs w:val="22"/>
                <w:lang w:val="en-GB"/>
              </w:rPr>
              <w:t>Allyson Lister and John Shepherdson</w:t>
            </w:r>
          </w:p>
        </w:tc>
      </w:tr>
      <w:tr w:rsidR="16EBA6A1" w:rsidTr="16EBA6A1" w14:paraId="6DF62259">
        <w:trPr>
          <w:trHeight w:val="330"/>
        </w:trPr>
        <w:tc>
          <w:tcPr>
            <w:tcW w:w="100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02F8C125" w14:textId="2522F61C">
            <w:pPr>
              <w:bidi w:val="0"/>
              <w:spacing w:before="120" w:after="120"/>
              <w:jc w:val="both"/>
              <w:rPr>
                <w:rFonts w:ascii="Open Sans" w:hAnsi="Open Sans" w:eastAsia="Open Sans" w:cs="Open Sans"/>
                <w:b w:val="0"/>
                <w:bCs w:val="0"/>
                <w:i w:val="0"/>
                <w:iCs w:val="0"/>
                <w:color w:val="FFFFFF" w:themeColor="background1" w:themeTint="FF" w:themeShade="FF"/>
                <w:sz w:val="22"/>
                <w:szCs w:val="22"/>
                <w:lang w:val="en-GB"/>
              </w:rPr>
            </w:pPr>
          </w:p>
        </w:tc>
        <w:tc>
          <w:tcPr>
            <w:tcW w:w="1215"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1CD9EEF8" w14:textId="3D35546B">
            <w:pPr>
              <w:bidi w:val="0"/>
              <w:spacing w:before="120" w:after="120"/>
              <w:jc w:val="left"/>
              <w:rPr>
                <w:rFonts w:ascii="Open Sans" w:hAnsi="Open Sans" w:eastAsia="Open Sans" w:cs="Open Sans"/>
                <w:b w:val="0"/>
                <w:bCs w:val="0"/>
                <w:i w:val="0"/>
                <w:iCs w:val="0"/>
                <w:sz w:val="22"/>
                <w:szCs w:val="22"/>
              </w:rPr>
            </w:pPr>
          </w:p>
        </w:tc>
        <w:tc>
          <w:tcPr>
            <w:tcW w:w="1350"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7A1D32F1" w14:textId="47294240">
            <w:pPr>
              <w:bidi w:val="0"/>
              <w:spacing w:before="120" w:after="120"/>
              <w:jc w:val="left"/>
              <w:rPr>
                <w:rFonts w:ascii="Open Sans" w:hAnsi="Open Sans" w:eastAsia="Open Sans" w:cs="Open Sans"/>
                <w:b w:val="0"/>
                <w:bCs w:val="0"/>
                <w:i w:val="0"/>
                <w:iCs w:val="0"/>
                <w:sz w:val="22"/>
                <w:szCs w:val="22"/>
              </w:rPr>
            </w:pPr>
          </w:p>
        </w:tc>
        <w:tc>
          <w:tcPr>
            <w:tcW w:w="3090"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70063DFF" w14:textId="3DC50BAA">
            <w:pPr>
              <w:bidi w:val="0"/>
              <w:spacing w:before="120" w:after="120"/>
              <w:jc w:val="left"/>
              <w:rPr>
                <w:rFonts w:ascii="Open Sans" w:hAnsi="Open Sans" w:eastAsia="Open Sans" w:cs="Open Sans"/>
                <w:b w:val="0"/>
                <w:bCs w:val="0"/>
                <w:i w:val="0"/>
                <w:iCs w:val="0"/>
                <w:sz w:val="22"/>
                <w:szCs w:val="22"/>
              </w:rPr>
            </w:pPr>
          </w:p>
        </w:tc>
        <w:tc>
          <w:tcPr>
            <w:tcW w:w="2468"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6CEFC1C3" w14:textId="18A9694B">
            <w:pPr>
              <w:bidi w:val="0"/>
              <w:spacing w:before="120" w:after="120"/>
              <w:jc w:val="left"/>
              <w:rPr>
                <w:rFonts w:ascii="Open Sans" w:hAnsi="Open Sans" w:eastAsia="Open Sans" w:cs="Open Sans"/>
                <w:b w:val="0"/>
                <w:bCs w:val="0"/>
                <w:i w:val="0"/>
                <w:iCs w:val="0"/>
                <w:sz w:val="22"/>
                <w:szCs w:val="22"/>
              </w:rPr>
            </w:pPr>
          </w:p>
        </w:tc>
      </w:tr>
      <w:tr w:rsidR="16EBA6A1" w:rsidTr="16EBA6A1" w14:paraId="7F9940AA">
        <w:trPr>
          <w:trHeight w:val="330"/>
        </w:trPr>
        <w:tc>
          <w:tcPr>
            <w:tcW w:w="100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1EA96C14" w14:textId="678D6680">
            <w:pPr>
              <w:bidi w:val="0"/>
              <w:spacing w:before="120" w:after="240"/>
              <w:jc w:val="both"/>
              <w:rPr>
                <w:rFonts w:ascii="Open Sans" w:hAnsi="Open Sans" w:eastAsia="Open Sans" w:cs="Open Sans"/>
                <w:b w:val="0"/>
                <w:bCs w:val="0"/>
                <w:i w:val="0"/>
                <w:iCs w:val="0"/>
                <w:color w:val="FFFFFF" w:themeColor="background1" w:themeTint="FF" w:themeShade="FF"/>
                <w:sz w:val="22"/>
                <w:szCs w:val="22"/>
                <w:lang w:val="en-GB"/>
              </w:rPr>
            </w:pPr>
          </w:p>
        </w:tc>
        <w:tc>
          <w:tcPr>
            <w:tcW w:w="1215"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384C7018" w14:textId="78D5ABB7">
            <w:pPr>
              <w:bidi w:val="0"/>
              <w:spacing w:before="120" w:after="240"/>
              <w:jc w:val="left"/>
              <w:rPr>
                <w:rFonts w:ascii="Open Sans" w:hAnsi="Open Sans" w:eastAsia="Open Sans" w:cs="Open Sans"/>
                <w:b w:val="0"/>
                <w:bCs w:val="0"/>
                <w:i w:val="0"/>
                <w:iCs w:val="0"/>
                <w:sz w:val="22"/>
                <w:szCs w:val="22"/>
              </w:rPr>
            </w:pPr>
          </w:p>
        </w:tc>
        <w:tc>
          <w:tcPr>
            <w:tcW w:w="1350"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3E15556B" w14:textId="10E3553F">
            <w:pPr>
              <w:bidi w:val="0"/>
              <w:spacing w:before="120" w:after="240"/>
              <w:jc w:val="left"/>
              <w:rPr>
                <w:rFonts w:ascii="Open Sans" w:hAnsi="Open Sans" w:eastAsia="Open Sans" w:cs="Open Sans"/>
                <w:b w:val="0"/>
                <w:bCs w:val="0"/>
                <w:i w:val="0"/>
                <w:iCs w:val="0"/>
                <w:sz w:val="22"/>
                <w:szCs w:val="22"/>
              </w:rPr>
            </w:pPr>
          </w:p>
        </w:tc>
        <w:tc>
          <w:tcPr>
            <w:tcW w:w="3090"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1EF76F5F" w14:textId="7D3C5BAF">
            <w:pPr>
              <w:bidi w:val="0"/>
              <w:spacing w:before="120" w:after="240"/>
              <w:jc w:val="left"/>
              <w:rPr>
                <w:rFonts w:ascii="Open Sans" w:hAnsi="Open Sans" w:eastAsia="Open Sans" w:cs="Open Sans"/>
                <w:b w:val="0"/>
                <w:bCs w:val="0"/>
                <w:i w:val="0"/>
                <w:iCs w:val="0"/>
                <w:sz w:val="22"/>
                <w:szCs w:val="22"/>
              </w:rPr>
            </w:pPr>
          </w:p>
        </w:tc>
        <w:tc>
          <w:tcPr>
            <w:tcW w:w="2468"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0B5435C3" w14:textId="798E1103">
            <w:pPr>
              <w:bidi w:val="0"/>
              <w:spacing w:before="120" w:after="240"/>
              <w:jc w:val="left"/>
              <w:rPr>
                <w:rFonts w:ascii="Open Sans" w:hAnsi="Open Sans" w:eastAsia="Open Sans" w:cs="Open Sans"/>
                <w:b w:val="0"/>
                <w:bCs w:val="0"/>
                <w:i w:val="0"/>
                <w:iCs w:val="0"/>
                <w:sz w:val="22"/>
                <w:szCs w:val="22"/>
              </w:rPr>
            </w:pPr>
          </w:p>
        </w:tc>
      </w:tr>
      <w:tr w:rsidR="16EBA6A1" w:rsidTr="16EBA6A1" w14:paraId="037AF623">
        <w:trPr>
          <w:trHeight w:val="330"/>
        </w:trPr>
        <w:tc>
          <w:tcPr>
            <w:tcW w:w="100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1977D00A" w14:textId="2FE2AE61">
            <w:pPr>
              <w:bidi w:val="0"/>
              <w:spacing w:before="120" w:after="120"/>
              <w:jc w:val="both"/>
              <w:rPr>
                <w:rFonts w:ascii="Open Sans" w:hAnsi="Open Sans" w:eastAsia="Open Sans" w:cs="Open Sans"/>
                <w:b w:val="0"/>
                <w:bCs w:val="0"/>
                <w:i w:val="0"/>
                <w:iCs w:val="0"/>
                <w:color w:val="FFFFFF" w:themeColor="background1" w:themeTint="FF" w:themeShade="FF"/>
                <w:sz w:val="22"/>
                <w:szCs w:val="22"/>
                <w:lang w:val="en-GB"/>
              </w:rPr>
            </w:pPr>
          </w:p>
        </w:tc>
        <w:tc>
          <w:tcPr>
            <w:tcW w:w="1215"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119F5A6B" w14:textId="7856F557">
            <w:pPr>
              <w:bidi w:val="0"/>
              <w:spacing w:before="120" w:after="120"/>
              <w:jc w:val="left"/>
              <w:rPr>
                <w:rFonts w:ascii="Open Sans" w:hAnsi="Open Sans" w:eastAsia="Open Sans" w:cs="Open Sans"/>
                <w:b w:val="0"/>
                <w:bCs w:val="0"/>
                <w:i w:val="0"/>
                <w:iCs w:val="0"/>
                <w:sz w:val="22"/>
                <w:szCs w:val="22"/>
              </w:rPr>
            </w:pPr>
          </w:p>
        </w:tc>
        <w:tc>
          <w:tcPr>
            <w:tcW w:w="1350"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724A14B4" w14:textId="6B6FD367">
            <w:pPr>
              <w:bidi w:val="0"/>
              <w:spacing w:before="120" w:after="120"/>
              <w:jc w:val="left"/>
              <w:rPr>
                <w:rFonts w:ascii="Open Sans" w:hAnsi="Open Sans" w:eastAsia="Open Sans" w:cs="Open Sans"/>
                <w:b w:val="0"/>
                <w:bCs w:val="0"/>
                <w:i w:val="0"/>
                <w:iCs w:val="0"/>
                <w:sz w:val="22"/>
                <w:szCs w:val="22"/>
              </w:rPr>
            </w:pPr>
          </w:p>
        </w:tc>
        <w:tc>
          <w:tcPr>
            <w:tcW w:w="3090"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61EEB741" w14:textId="28F04057">
            <w:pPr>
              <w:bidi w:val="0"/>
              <w:spacing w:before="120" w:after="120"/>
              <w:jc w:val="left"/>
              <w:rPr>
                <w:rFonts w:ascii="Open Sans" w:hAnsi="Open Sans" w:eastAsia="Open Sans" w:cs="Open Sans"/>
                <w:b w:val="0"/>
                <w:bCs w:val="0"/>
                <w:i w:val="0"/>
                <w:iCs w:val="0"/>
                <w:sz w:val="22"/>
                <w:szCs w:val="22"/>
              </w:rPr>
            </w:pPr>
          </w:p>
        </w:tc>
        <w:tc>
          <w:tcPr>
            <w:tcW w:w="2468"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644CB6CF" w14:textId="5267013D">
            <w:pPr>
              <w:bidi w:val="0"/>
              <w:spacing w:before="120" w:after="120"/>
              <w:jc w:val="left"/>
              <w:rPr>
                <w:rFonts w:ascii="Open Sans" w:hAnsi="Open Sans" w:eastAsia="Open Sans" w:cs="Open Sans"/>
                <w:b w:val="0"/>
                <w:bCs w:val="0"/>
                <w:i w:val="0"/>
                <w:iCs w:val="0"/>
                <w:sz w:val="22"/>
                <w:szCs w:val="22"/>
              </w:rPr>
            </w:pPr>
          </w:p>
        </w:tc>
      </w:tr>
    </w:tbl>
    <w:p w:rsidR="16EBA6A1" w:rsidP="16EBA6A1" w:rsidRDefault="16EBA6A1" w14:paraId="58109B26" w14:textId="1FA59AEE">
      <w:pPr>
        <w:bidi w:val="0"/>
        <w:spacing w:before="120" w:after="240" w:line="240" w:lineRule="auto"/>
        <w:jc w:val="both"/>
        <w:rPr>
          <w:rFonts w:ascii="Open Sans" w:hAnsi="Open Sans" w:eastAsia="Open Sans" w:cs="Open Sans"/>
          <w:b w:val="0"/>
          <w:bCs w:val="0"/>
          <w:i w:val="0"/>
          <w:iCs w:val="0"/>
          <w:caps w:val="0"/>
          <w:smallCaps w:val="0"/>
          <w:noProof w:val="0"/>
          <w:color w:val="000000" w:themeColor="text1" w:themeTint="FF" w:themeShade="FF"/>
          <w:sz w:val="22"/>
          <w:szCs w:val="22"/>
          <w:lang w:val="en-GB"/>
        </w:rPr>
      </w:pPr>
    </w:p>
    <w:p w:rsidR="2DD5A2C0" w:rsidP="16EBA6A1" w:rsidRDefault="2DD5A2C0" w14:paraId="2A754658" w14:textId="06DF710B">
      <w:pPr>
        <w:pStyle w:val="Subtitle"/>
        <w:bidi w:val="0"/>
        <w:spacing w:before="120" w:after="240" w:line="240" w:lineRule="auto"/>
        <w:ind w:right="-864"/>
        <w:jc w:val="both"/>
        <w:rPr>
          <w:rFonts w:ascii="Open Sans" w:hAnsi="Open Sans" w:eastAsia="Open Sans" w:cs="Open Sans"/>
          <w:b w:val="0"/>
          <w:bCs w:val="0"/>
          <w:i w:val="0"/>
          <w:iCs w:val="0"/>
          <w:caps w:val="0"/>
          <w:smallCaps w:val="0"/>
          <w:noProof w:val="0"/>
          <w:color w:val="494949"/>
          <w:sz w:val="32"/>
          <w:szCs w:val="32"/>
          <w:lang w:val="en-GB"/>
        </w:rPr>
      </w:pPr>
      <w:r w:rsidRPr="16EBA6A1" w:rsidR="2DD5A2C0">
        <w:rPr>
          <w:rFonts w:ascii="Open Sans" w:hAnsi="Open Sans" w:eastAsia="Open Sans" w:cs="Open Sans"/>
          <w:b w:val="0"/>
          <w:bCs w:val="0"/>
          <w:i w:val="0"/>
          <w:iCs w:val="0"/>
          <w:caps w:val="0"/>
          <w:smallCaps w:val="0"/>
          <w:noProof w:val="0"/>
          <w:color w:val="494949"/>
          <w:sz w:val="32"/>
          <w:szCs w:val="32"/>
          <w:lang w:val="en-GB"/>
        </w:rPr>
        <w:t>Author List</w:t>
      </w:r>
    </w:p>
    <w:tbl>
      <w:tblPr>
        <w:tblStyle w:val="TableGrid"/>
        <w:bidiVisual w:val="0"/>
        <w:tblW w:w="0" w:type="auto"/>
        <w:jc w:val="left"/>
        <w:tblBorders>
          <w:top w:val="single" w:sz="6"/>
          <w:left w:val="single" w:sz="6"/>
          <w:bottom w:val="single" w:sz="6"/>
          <w:right w:val="single" w:sz="6"/>
        </w:tblBorders>
        <w:tblLook w:val="0000" w:firstRow="0" w:lastRow="0" w:firstColumn="0" w:lastColumn="0" w:noHBand="0" w:noVBand="0"/>
      </w:tblPr>
      <w:tblGrid>
        <w:gridCol w:w="1605"/>
        <w:gridCol w:w="1845"/>
        <w:gridCol w:w="3080"/>
        <w:gridCol w:w="2485"/>
      </w:tblGrid>
      <w:tr w:rsidR="16EBA6A1" w:rsidTr="16EBA6A1" w14:paraId="6745E2E1">
        <w:trPr>
          <w:trHeight w:val="630"/>
        </w:trPr>
        <w:tc>
          <w:tcPr>
            <w:tcW w:w="160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1EAFF3AA" w14:textId="0464385E">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Organisation</w:t>
            </w:r>
          </w:p>
        </w:tc>
        <w:tc>
          <w:tcPr>
            <w:tcW w:w="184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1C14325B" w14:textId="1063CBFE">
            <w:pPr>
              <w:bidi w:val="0"/>
              <w:spacing w:before="120" w:after="120"/>
              <w:jc w:val="left"/>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Name</w:t>
            </w:r>
            <w:r w:rsidRPr="16EBA6A1" w:rsidR="1956F6EB">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 xml:space="preserve"> and ORCID</w:t>
            </w:r>
          </w:p>
        </w:tc>
        <w:tc>
          <w:tcPr>
            <w:tcW w:w="3080"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3C0186BD" w14:textId="535C1BAA">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Contact Information</w:t>
            </w:r>
          </w:p>
        </w:tc>
        <w:tc>
          <w:tcPr>
            <w:tcW w:w="2485" w:type="dxa"/>
            <w:tcBorders>
              <w:top w:val="single" w:sz="6"/>
              <w:left w:val="single" w:sz="6"/>
              <w:bottom w:val="single" w:sz="6"/>
              <w:right w:val="single" w:sz="6"/>
            </w:tcBorders>
            <w:shd w:val="clear" w:color="auto" w:fill="745BA3"/>
            <w:tcMar>
              <w:left w:w="105" w:type="dxa"/>
              <w:right w:w="105" w:type="dxa"/>
            </w:tcMar>
            <w:vAlign w:val="top"/>
          </w:tcPr>
          <w:p w:rsidR="58D513FD" w:rsidP="16EBA6A1" w:rsidRDefault="58D513FD" w14:paraId="4788EF1A" w14:textId="6D0C575C">
            <w:pPr>
              <w:pStyle w:val="Normal"/>
              <w:bidi w:val="0"/>
              <w:jc w:val="both"/>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pPr>
            <w:r w:rsidRPr="16EBA6A1" w:rsidR="58D513FD">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Role / attribution -</w:t>
            </w:r>
            <w:r w:rsidRPr="16EBA6A1" w:rsidR="58D513FD">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 xml:space="preserve"> </w:t>
            </w:r>
            <w:hyperlink r:id="Rfdf03e3c89ad4260">
              <w:r w:rsidRPr="16EBA6A1" w:rsidR="58D513FD">
                <w:rPr>
                  <w:rStyle w:val="Hyperlink"/>
                  <w:rFonts w:ascii="Open Sans" w:hAnsi="Open Sans" w:eastAsia="Open Sans" w:cs="Open Sans"/>
                  <w:b w:val="1"/>
                  <w:bCs w:val="1"/>
                  <w:i w:val="0"/>
                  <w:iCs w:val="0"/>
                  <w:smallCaps w:val="1"/>
                  <w:strike w:val="0"/>
                  <w:dstrike w:val="0"/>
                  <w:color w:val="FFFFFF" w:themeColor="background1" w:themeTint="FF" w:themeShade="FF"/>
                  <w:sz w:val="22"/>
                  <w:szCs w:val="22"/>
                  <w:lang w:val="en-GB"/>
                </w:rPr>
                <w:t>https://credit.niso.org/</w:t>
              </w:r>
            </w:hyperlink>
          </w:p>
        </w:tc>
      </w:tr>
      <w:tr w:rsidR="16EBA6A1" w:rsidTr="16EBA6A1" w14:paraId="605BCF03">
        <w:trPr>
          <w:trHeight w:val="330"/>
        </w:trPr>
        <w:tc>
          <w:tcPr>
            <w:tcW w:w="1605" w:type="dxa"/>
            <w:tcBorders>
              <w:top w:val="single" w:sz="6"/>
              <w:left w:val="single" w:sz="6"/>
              <w:bottom w:val="single" w:sz="6"/>
              <w:right w:val="single" w:sz="6"/>
            </w:tcBorders>
            <w:shd w:val="clear" w:color="auto" w:fill="745BA3"/>
            <w:tcMar>
              <w:left w:w="105" w:type="dxa"/>
              <w:right w:w="105" w:type="dxa"/>
            </w:tcMar>
            <w:vAlign w:val="top"/>
          </w:tcPr>
          <w:p w:rsidR="3B596223" w:rsidP="16EBA6A1" w:rsidRDefault="3B596223" w14:paraId="6EA87913" w14:textId="53D141E5">
            <w:pPr>
              <w:pStyle w:val="Normal"/>
              <w:suppressLineNumbers w:val="0"/>
              <w:bidi w:val="0"/>
              <w:spacing w:before="120" w:beforeAutospacing="off" w:after="120" w:afterAutospacing="off" w:line="240" w:lineRule="auto"/>
              <w:ind w:left="0" w:right="0"/>
              <w:jc w:val="both"/>
            </w:pPr>
            <w:r w:rsidRPr="16EBA6A1" w:rsidR="3B596223">
              <w:rPr>
                <w:rFonts w:ascii="Open Sans" w:hAnsi="Open Sans" w:eastAsia="Open Sans" w:cs="Open Sans"/>
                <w:b w:val="0"/>
                <w:bCs w:val="0"/>
                <w:i w:val="0"/>
                <w:iCs w:val="0"/>
                <w:color w:val="FFFFFF" w:themeColor="background1" w:themeTint="FF" w:themeShade="FF"/>
                <w:sz w:val="22"/>
                <w:szCs w:val="22"/>
                <w:lang w:val="en-GB"/>
              </w:rPr>
              <w:t>CESSDA-ERIC</w:t>
            </w:r>
          </w:p>
        </w:tc>
        <w:tc>
          <w:tcPr>
            <w:tcW w:w="1845" w:type="dxa"/>
            <w:tcBorders>
              <w:top w:val="single" w:sz="6"/>
              <w:left w:val="single" w:sz="6"/>
              <w:bottom w:val="single" w:sz="6"/>
              <w:right w:val="single" w:sz="6"/>
            </w:tcBorders>
            <w:shd w:val="clear" w:color="auto" w:fill="C5CBD3"/>
            <w:tcMar>
              <w:left w:w="105" w:type="dxa"/>
              <w:right w:w="105" w:type="dxa"/>
            </w:tcMar>
            <w:vAlign w:val="top"/>
          </w:tcPr>
          <w:p w:rsidR="3B596223" w:rsidP="16EBA6A1" w:rsidRDefault="3B596223" w14:paraId="231BB881" w14:textId="7B552B13">
            <w:pPr>
              <w:pStyle w:val="Normal"/>
              <w:suppressLineNumbers w:val="0"/>
              <w:bidi w:val="0"/>
              <w:spacing w:before="120" w:beforeAutospacing="off" w:after="120" w:afterAutospacing="off" w:line="240" w:lineRule="auto"/>
              <w:ind w:left="0" w:right="0"/>
              <w:jc w:val="left"/>
            </w:pPr>
            <w:r w:rsidRPr="16EBA6A1" w:rsidR="3B596223">
              <w:rPr>
                <w:rFonts w:ascii="Open Sans" w:hAnsi="Open Sans" w:eastAsia="Open Sans" w:cs="Open Sans"/>
                <w:b w:val="0"/>
                <w:bCs w:val="0"/>
                <w:i w:val="0"/>
                <w:iCs w:val="0"/>
                <w:sz w:val="22"/>
                <w:szCs w:val="22"/>
                <w:lang w:val="en-GB"/>
              </w:rPr>
              <w:t>John Shepherdson</w:t>
            </w:r>
          </w:p>
          <w:p w:rsidR="62458115" w:rsidP="16EBA6A1" w:rsidRDefault="62458115" w14:paraId="1082C416" w14:textId="70780945">
            <w:pPr>
              <w:pStyle w:val="Normal"/>
              <w:suppressLineNumbers w:val="0"/>
              <w:bidi w:val="0"/>
              <w:spacing w:before="120" w:beforeAutospacing="off" w:after="120" w:afterAutospacing="off" w:line="240" w:lineRule="auto"/>
              <w:ind w:left="0" w:right="0"/>
              <w:jc w:val="left"/>
              <w:rPr>
                <w:rFonts w:ascii="Open Sans" w:hAnsi="Open Sans" w:eastAsia="Open Sans" w:cs="Open Sans"/>
                <w:b w:val="0"/>
                <w:bCs w:val="0"/>
                <w:i w:val="0"/>
                <w:iCs w:val="0"/>
                <w:sz w:val="22"/>
                <w:szCs w:val="22"/>
                <w:lang w:val="en-GB"/>
              </w:rPr>
            </w:pPr>
            <w:hyperlink r:id="R5047e6e199a74fb7">
              <w:r w:rsidRPr="16EBA6A1" w:rsidR="62458115">
                <w:rPr>
                  <w:rStyle w:val="Hyperlink"/>
                  <w:rFonts w:ascii="Open Sans" w:hAnsi="Open Sans" w:eastAsia="Open Sans" w:cs="Open Sans"/>
                  <w:b w:val="0"/>
                  <w:bCs w:val="0"/>
                  <w:i w:val="0"/>
                  <w:iCs w:val="0"/>
                  <w:sz w:val="22"/>
                  <w:szCs w:val="22"/>
                  <w:lang w:val="en-GB"/>
                </w:rPr>
                <w:t>https://orcid.org/0000-0002-4402-9644</w:t>
              </w:r>
            </w:hyperlink>
            <w:r w:rsidRPr="16EBA6A1" w:rsidR="62458115">
              <w:rPr>
                <w:rFonts w:ascii="Open Sans" w:hAnsi="Open Sans" w:eastAsia="Open Sans" w:cs="Open Sans"/>
                <w:b w:val="0"/>
                <w:bCs w:val="0"/>
                <w:i w:val="0"/>
                <w:iCs w:val="0"/>
                <w:sz w:val="22"/>
                <w:szCs w:val="22"/>
                <w:lang w:val="en-GB"/>
              </w:rPr>
              <w:t xml:space="preserve"> </w:t>
            </w:r>
          </w:p>
        </w:tc>
        <w:tc>
          <w:tcPr>
            <w:tcW w:w="3080" w:type="dxa"/>
            <w:tcBorders>
              <w:top w:val="single" w:sz="6"/>
              <w:left w:val="single" w:sz="6"/>
              <w:bottom w:val="single" w:sz="6"/>
              <w:right w:val="single" w:sz="6"/>
            </w:tcBorders>
            <w:shd w:val="clear" w:color="auto" w:fill="C5CBD3"/>
            <w:tcMar>
              <w:left w:w="105" w:type="dxa"/>
              <w:right w:w="105" w:type="dxa"/>
            </w:tcMar>
            <w:vAlign w:val="top"/>
          </w:tcPr>
          <w:p w:rsidR="3B596223" w:rsidP="16EBA6A1" w:rsidRDefault="3B596223" w14:paraId="2659701E" w14:textId="49257BEC">
            <w:pPr>
              <w:bidi w:val="0"/>
              <w:spacing w:before="120" w:after="120"/>
              <w:jc w:val="left"/>
              <w:rPr>
                <w:rFonts w:ascii="Open Sans" w:hAnsi="Open Sans" w:eastAsia="Open Sans" w:cs="Open Sans"/>
                <w:b w:val="0"/>
                <w:bCs w:val="0"/>
                <w:i w:val="0"/>
                <w:iCs w:val="0"/>
                <w:sz w:val="22"/>
                <w:szCs w:val="22"/>
              </w:rPr>
            </w:pPr>
            <w:hyperlink r:id="Rb46ab339dc64479f">
              <w:r w:rsidRPr="16EBA6A1" w:rsidR="3B596223">
                <w:rPr>
                  <w:rStyle w:val="Hyperlink"/>
                  <w:rFonts w:ascii="Open Sans" w:hAnsi="Open Sans" w:eastAsia="Open Sans" w:cs="Open Sans"/>
                  <w:b w:val="0"/>
                  <w:bCs w:val="0"/>
                  <w:i w:val="0"/>
                  <w:iCs w:val="0"/>
                  <w:sz w:val="22"/>
                  <w:szCs w:val="22"/>
                  <w:lang w:val="en-GB"/>
                </w:rPr>
                <w:t>john.shepherdson@cessda.eu</w:t>
              </w:r>
            </w:hyperlink>
          </w:p>
        </w:tc>
        <w:tc>
          <w:tcPr>
            <w:tcW w:w="2485" w:type="dxa"/>
            <w:tcBorders>
              <w:top w:val="single" w:sz="6"/>
              <w:left w:val="single" w:sz="6"/>
              <w:bottom w:val="single" w:sz="6"/>
              <w:right w:val="single" w:sz="6"/>
            </w:tcBorders>
            <w:shd w:val="clear" w:color="auto" w:fill="C5CBD3"/>
            <w:tcMar>
              <w:left w:w="105" w:type="dxa"/>
              <w:right w:w="105" w:type="dxa"/>
            </w:tcMar>
            <w:vAlign w:val="top"/>
          </w:tcPr>
          <w:p w:rsidR="3E2E2BE7" w:rsidP="16EBA6A1" w:rsidRDefault="3E2E2BE7" w14:paraId="0C24187B" w14:textId="3A3A2067">
            <w:pPr>
              <w:pStyle w:val="Normal"/>
              <w:bidi w:val="0"/>
              <w:jc w:val="left"/>
            </w:pPr>
            <w:hyperlink r:id="Rd67510edfc8346dc">
              <w:r w:rsidRPr="16EBA6A1" w:rsidR="3E2E2BE7">
                <w:rPr>
                  <w:rStyle w:val="Hyperlink"/>
                  <w:noProof w:val="0"/>
                  <w:lang w:val="en-GB"/>
                </w:rPr>
                <w:t>Conceptualization,</w:t>
              </w:r>
            </w:hyperlink>
            <w:r w:rsidR="3E2E2BE7">
              <w:rPr/>
              <w:t xml:space="preserve"> </w:t>
            </w:r>
            <w:hyperlink r:id="Rb48cbf5509e94cc1">
              <w:r w:rsidRPr="16EBA6A1" w:rsidR="3E2E2BE7">
                <w:rPr>
                  <w:rStyle w:val="Hyperlink"/>
                  <w:noProof w:val="0"/>
                  <w:lang w:val="en-GB"/>
                </w:rPr>
                <w:t>Writing – original draft,</w:t>
              </w:r>
            </w:hyperlink>
            <w:r w:rsidRPr="16EBA6A1" w:rsidR="3E2E2BE7">
              <w:rPr>
                <w:noProof w:val="0"/>
                <w:lang w:val="en-GB"/>
              </w:rPr>
              <w:t xml:space="preserve"> </w:t>
            </w:r>
          </w:p>
          <w:p w:rsidR="3E2E2BE7" w:rsidP="16EBA6A1" w:rsidRDefault="3E2E2BE7" w14:paraId="39A78893" w14:textId="4720D3A1">
            <w:pPr>
              <w:pStyle w:val="Normal"/>
              <w:bidi w:val="0"/>
              <w:jc w:val="left"/>
            </w:pPr>
            <w:hyperlink r:id="Reba67a10b3a244a6">
              <w:r w:rsidRPr="16EBA6A1" w:rsidR="3E2E2BE7">
                <w:rPr>
                  <w:rStyle w:val="Hyperlink"/>
                  <w:noProof w:val="0"/>
                  <w:lang w:val="en-GB"/>
                </w:rPr>
                <w:t>Writing – review &amp; editing</w:t>
              </w:r>
            </w:hyperlink>
          </w:p>
        </w:tc>
      </w:tr>
      <w:tr w:rsidR="16EBA6A1" w:rsidTr="16EBA6A1" w14:paraId="4940F29D">
        <w:trPr>
          <w:trHeight w:val="330"/>
        </w:trPr>
        <w:tc>
          <w:tcPr>
            <w:tcW w:w="1605" w:type="dxa"/>
            <w:tcBorders>
              <w:top w:val="single" w:sz="6"/>
              <w:left w:val="single" w:sz="6"/>
              <w:bottom w:val="single" w:sz="6"/>
              <w:right w:val="single" w:sz="6"/>
            </w:tcBorders>
            <w:shd w:val="clear" w:color="auto" w:fill="745BA3"/>
            <w:tcMar>
              <w:left w:w="105" w:type="dxa"/>
              <w:right w:w="105" w:type="dxa"/>
            </w:tcMar>
            <w:vAlign w:val="top"/>
          </w:tcPr>
          <w:p w:rsidR="6D525550" w:rsidP="16EBA6A1" w:rsidRDefault="6D525550" w14:paraId="58F3684F" w14:textId="5DDC2B63">
            <w:pPr>
              <w:pStyle w:val="Normal"/>
              <w:suppressLineNumbers w:val="0"/>
              <w:bidi w:val="0"/>
              <w:spacing w:before="120" w:beforeAutospacing="off" w:after="120" w:afterAutospacing="off" w:line="240" w:lineRule="auto"/>
              <w:ind w:left="0" w:right="0"/>
              <w:jc w:val="both"/>
            </w:pPr>
            <w:r w:rsidRPr="16EBA6A1" w:rsidR="6D525550">
              <w:rPr>
                <w:rFonts w:ascii="Open Sans" w:hAnsi="Open Sans" w:eastAsia="Open Sans" w:cs="Open Sans"/>
                <w:b w:val="0"/>
                <w:bCs w:val="0"/>
                <w:i w:val="0"/>
                <w:iCs w:val="0"/>
                <w:color w:val="FFFFFF" w:themeColor="background1" w:themeTint="FF" w:themeShade="FF"/>
                <w:sz w:val="22"/>
                <w:szCs w:val="22"/>
                <w:lang w:val="en-GB"/>
              </w:rPr>
              <w:t>University of Oxford</w:t>
            </w:r>
          </w:p>
        </w:tc>
        <w:tc>
          <w:tcPr>
            <w:tcW w:w="1845" w:type="dxa"/>
            <w:tcBorders>
              <w:top w:val="single" w:sz="6"/>
              <w:left w:val="single" w:sz="6"/>
              <w:bottom w:val="single" w:sz="6"/>
              <w:right w:val="single" w:sz="6"/>
            </w:tcBorders>
            <w:shd w:val="clear" w:color="auto" w:fill="FFFFFF" w:themeFill="background1"/>
            <w:tcMar>
              <w:left w:w="105" w:type="dxa"/>
              <w:right w:w="105" w:type="dxa"/>
            </w:tcMar>
            <w:vAlign w:val="top"/>
          </w:tcPr>
          <w:p w:rsidR="4CFAD434" w:rsidP="16EBA6A1" w:rsidRDefault="4CFAD434" w14:paraId="069F5EC0" w14:textId="0A3263D4">
            <w:pPr>
              <w:bidi w:val="0"/>
              <w:spacing w:before="120" w:after="120"/>
              <w:jc w:val="left"/>
              <w:rPr>
                <w:rFonts w:ascii="Open Sans" w:hAnsi="Open Sans" w:eastAsia="Open Sans" w:cs="Open Sans"/>
                <w:b w:val="0"/>
                <w:bCs w:val="0"/>
                <w:i w:val="0"/>
                <w:iCs w:val="0"/>
                <w:sz w:val="22"/>
                <w:szCs w:val="22"/>
                <w:lang w:val="en-GB"/>
              </w:rPr>
            </w:pPr>
            <w:r w:rsidRPr="16EBA6A1" w:rsidR="4CFAD434">
              <w:rPr>
                <w:rFonts w:ascii="Open Sans" w:hAnsi="Open Sans" w:eastAsia="Open Sans" w:cs="Open Sans"/>
                <w:b w:val="0"/>
                <w:bCs w:val="0"/>
                <w:i w:val="0"/>
                <w:iCs w:val="0"/>
                <w:sz w:val="22"/>
                <w:szCs w:val="22"/>
                <w:lang w:val="en-GB"/>
              </w:rPr>
              <w:t>Allyson Lister</w:t>
            </w:r>
            <w:r w:rsidRPr="16EBA6A1" w:rsidR="4D2E2D7B">
              <w:rPr>
                <w:rFonts w:ascii="Open Sans" w:hAnsi="Open Sans" w:eastAsia="Open Sans" w:cs="Open Sans"/>
                <w:b w:val="0"/>
                <w:bCs w:val="0"/>
                <w:i w:val="0"/>
                <w:iCs w:val="0"/>
                <w:sz w:val="22"/>
                <w:szCs w:val="22"/>
                <w:lang w:val="en-GB"/>
              </w:rPr>
              <w:t xml:space="preserve">, </w:t>
            </w:r>
            <w:hyperlink r:id="Rce675645774a421e">
              <w:r w:rsidRPr="16EBA6A1" w:rsidR="4D2E2D7B">
                <w:rPr>
                  <w:rStyle w:val="Hyperlink"/>
                  <w:rFonts w:ascii="Open Sans" w:hAnsi="Open Sans" w:eastAsia="Open Sans" w:cs="Open Sans"/>
                  <w:b w:val="0"/>
                  <w:bCs w:val="0"/>
                  <w:i w:val="0"/>
                  <w:iCs w:val="0"/>
                  <w:sz w:val="22"/>
                  <w:szCs w:val="22"/>
                  <w:lang w:val="en-GB"/>
                </w:rPr>
                <w:t>https://orcid.org/0000-0002-7702-4495</w:t>
              </w:r>
            </w:hyperlink>
            <w:r w:rsidRPr="16EBA6A1" w:rsidR="4D2E2D7B">
              <w:rPr>
                <w:rFonts w:ascii="Open Sans" w:hAnsi="Open Sans" w:eastAsia="Open Sans" w:cs="Open Sans"/>
                <w:b w:val="0"/>
                <w:bCs w:val="0"/>
                <w:i w:val="0"/>
                <w:iCs w:val="0"/>
                <w:sz w:val="22"/>
                <w:szCs w:val="22"/>
                <w:lang w:val="en-GB"/>
              </w:rPr>
              <w:t xml:space="preserve"> </w:t>
            </w:r>
          </w:p>
        </w:tc>
        <w:tc>
          <w:tcPr>
            <w:tcW w:w="3080" w:type="dxa"/>
            <w:tcBorders>
              <w:top w:val="single" w:sz="6"/>
              <w:left w:val="single" w:sz="6"/>
              <w:bottom w:val="single" w:sz="6"/>
              <w:right w:val="single" w:sz="6"/>
            </w:tcBorders>
            <w:shd w:val="clear" w:color="auto" w:fill="FFFFFF" w:themeFill="background1"/>
            <w:tcMar>
              <w:left w:w="105" w:type="dxa"/>
              <w:right w:w="105" w:type="dxa"/>
            </w:tcMar>
            <w:vAlign w:val="top"/>
          </w:tcPr>
          <w:p w:rsidR="72EECF75" w:rsidP="16EBA6A1" w:rsidRDefault="72EECF75" w14:paraId="6F730BC4" w14:textId="462F485F">
            <w:pPr>
              <w:bidi w:val="0"/>
              <w:spacing w:before="120" w:after="120"/>
              <w:jc w:val="left"/>
              <w:rPr>
                <w:rFonts w:ascii="Open Sans" w:hAnsi="Open Sans" w:eastAsia="Open Sans" w:cs="Open Sans"/>
                <w:b w:val="0"/>
                <w:bCs w:val="0"/>
                <w:i w:val="0"/>
                <w:iCs w:val="0"/>
                <w:sz w:val="22"/>
                <w:szCs w:val="22"/>
              </w:rPr>
            </w:pPr>
            <w:hyperlink r:id="R342146c9860c4bf7">
              <w:r w:rsidRPr="16EBA6A1" w:rsidR="72EECF75">
                <w:rPr>
                  <w:rStyle w:val="Hyperlink"/>
                  <w:rFonts w:ascii="Open Sans" w:hAnsi="Open Sans" w:eastAsia="Open Sans" w:cs="Open Sans"/>
                  <w:b w:val="0"/>
                  <w:bCs w:val="0"/>
                  <w:i w:val="0"/>
                  <w:iCs w:val="0"/>
                  <w:sz w:val="22"/>
                  <w:szCs w:val="22"/>
                  <w:lang w:val="en-GB"/>
                </w:rPr>
                <w:t>allyson.lister@oerc.ox.ac.uk</w:t>
              </w:r>
            </w:hyperlink>
          </w:p>
        </w:tc>
        <w:tc>
          <w:tcPr>
            <w:tcW w:w="2485" w:type="dxa"/>
            <w:tcBorders>
              <w:top w:val="single" w:sz="6"/>
              <w:left w:val="single" w:sz="6"/>
              <w:bottom w:val="single" w:sz="6"/>
              <w:right w:val="single" w:sz="6"/>
            </w:tcBorders>
            <w:shd w:val="clear" w:color="auto" w:fill="FFFFFF" w:themeFill="background1"/>
            <w:tcMar>
              <w:left w:w="105" w:type="dxa"/>
              <w:right w:w="105" w:type="dxa"/>
            </w:tcMar>
            <w:vAlign w:val="top"/>
          </w:tcPr>
          <w:p w:rsidR="2AC8CE98" w:rsidP="16EBA6A1" w:rsidRDefault="2AC8CE98" w14:paraId="534E1E32" w14:textId="3A3A2067">
            <w:pPr>
              <w:pStyle w:val="Normal"/>
              <w:bidi w:val="0"/>
              <w:jc w:val="left"/>
            </w:pPr>
            <w:hyperlink r:id="R754e1e2a44d04a20">
              <w:r w:rsidRPr="16EBA6A1" w:rsidR="2AC8CE98">
                <w:rPr>
                  <w:rStyle w:val="Hyperlink"/>
                  <w:noProof w:val="0"/>
                  <w:lang w:val="en-GB"/>
                </w:rPr>
                <w:t>Conceptualization,</w:t>
              </w:r>
            </w:hyperlink>
            <w:r w:rsidR="2AC8CE98">
              <w:rPr/>
              <w:t xml:space="preserve"> </w:t>
            </w:r>
            <w:hyperlink r:id="R2b9800cf969f40ef">
              <w:r w:rsidRPr="16EBA6A1" w:rsidR="2AC8CE98">
                <w:rPr>
                  <w:rStyle w:val="Hyperlink"/>
                  <w:noProof w:val="0"/>
                  <w:lang w:val="en-GB"/>
                </w:rPr>
                <w:t>Writing – original draft,</w:t>
              </w:r>
            </w:hyperlink>
            <w:r w:rsidRPr="16EBA6A1" w:rsidR="2AC8CE98">
              <w:rPr>
                <w:noProof w:val="0"/>
                <w:lang w:val="en-GB"/>
              </w:rPr>
              <w:t xml:space="preserve"> </w:t>
            </w:r>
          </w:p>
          <w:p w:rsidR="2AC8CE98" w:rsidP="16EBA6A1" w:rsidRDefault="2AC8CE98" w14:paraId="3C35D963" w14:textId="693820D3">
            <w:pPr>
              <w:pStyle w:val="Normal"/>
              <w:bidi w:val="0"/>
              <w:jc w:val="left"/>
            </w:pPr>
            <w:hyperlink r:id="Rbbe604e9d830455a">
              <w:r w:rsidRPr="16EBA6A1" w:rsidR="2AC8CE98">
                <w:rPr>
                  <w:rStyle w:val="Hyperlink"/>
                  <w:noProof w:val="0"/>
                  <w:lang w:val="en-GB"/>
                </w:rPr>
                <w:t>Writing – review &amp; editing</w:t>
              </w:r>
            </w:hyperlink>
          </w:p>
        </w:tc>
      </w:tr>
    </w:tbl>
    <w:p w:rsidR="16EBA6A1" w:rsidP="16EBA6A1" w:rsidRDefault="16EBA6A1" w14:paraId="1DA9A2EB" w14:textId="1204E3DA">
      <w:pPr>
        <w:bidi w:val="0"/>
        <w:spacing w:before="120" w:after="240" w:line="240" w:lineRule="auto"/>
        <w:jc w:val="both"/>
        <w:rPr>
          <w:rFonts w:ascii="Open Sans" w:hAnsi="Open Sans" w:eastAsia="Open Sans" w:cs="Open Sans"/>
          <w:b w:val="0"/>
          <w:bCs w:val="0"/>
          <w:i w:val="0"/>
          <w:iCs w:val="0"/>
          <w:caps w:val="0"/>
          <w:smallCaps w:val="0"/>
          <w:noProof w:val="0"/>
          <w:color w:val="000000" w:themeColor="text1" w:themeTint="FF" w:themeShade="FF"/>
          <w:sz w:val="22"/>
          <w:szCs w:val="22"/>
          <w:lang w:val="en-GB"/>
        </w:rPr>
      </w:pPr>
    </w:p>
    <w:p w:rsidR="2DD5A2C0" w:rsidP="16EBA6A1" w:rsidRDefault="2DD5A2C0" w14:paraId="239A8C75" w14:textId="50F7201F">
      <w:pPr>
        <w:pStyle w:val="Subtitle"/>
        <w:bidi w:val="0"/>
        <w:spacing w:before="120" w:after="240" w:line="240" w:lineRule="auto"/>
        <w:ind w:right="-864"/>
        <w:jc w:val="both"/>
        <w:rPr>
          <w:rFonts w:ascii="Open Sans" w:hAnsi="Open Sans" w:eastAsia="Open Sans" w:cs="Open Sans"/>
          <w:b w:val="0"/>
          <w:bCs w:val="0"/>
          <w:i w:val="0"/>
          <w:iCs w:val="0"/>
          <w:caps w:val="0"/>
          <w:smallCaps w:val="0"/>
          <w:noProof w:val="0"/>
          <w:color w:val="494949"/>
          <w:sz w:val="32"/>
          <w:szCs w:val="32"/>
          <w:lang w:val="en-GB"/>
        </w:rPr>
      </w:pPr>
      <w:r w:rsidRPr="16EBA6A1" w:rsidR="2DD5A2C0">
        <w:rPr>
          <w:rFonts w:ascii="Open Sans" w:hAnsi="Open Sans" w:eastAsia="Open Sans" w:cs="Open Sans"/>
          <w:b w:val="0"/>
          <w:bCs w:val="0"/>
          <w:i w:val="0"/>
          <w:iCs w:val="0"/>
          <w:caps w:val="0"/>
          <w:smallCaps w:val="0"/>
          <w:noProof w:val="0"/>
          <w:color w:val="494949"/>
          <w:sz w:val="32"/>
          <w:szCs w:val="32"/>
          <w:lang w:val="en-GB"/>
        </w:rPr>
        <w:t>Contribution List</w:t>
      </w:r>
    </w:p>
    <w:tbl>
      <w:tblPr>
        <w:tblStyle w:val="TableGrid"/>
        <w:bidiVisual w:val="0"/>
        <w:tblW w:w="0" w:type="auto"/>
        <w:tblBorders>
          <w:top w:val="single" w:sz="6"/>
          <w:left w:val="single" w:sz="6"/>
          <w:bottom w:val="single" w:sz="6"/>
          <w:right w:val="single" w:sz="6"/>
        </w:tblBorders>
        <w:tblLook w:val="0000" w:firstRow="0" w:lastRow="0" w:firstColumn="0" w:lastColumn="0" w:noHBand="0" w:noVBand="0"/>
      </w:tblPr>
      <w:tblGrid>
        <w:gridCol w:w="1735"/>
        <w:gridCol w:w="1890"/>
        <w:gridCol w:w="2865"/>
        <w:gridCol w:w="2525"/>
      </w:tblGrid>
      <w:tr w:rsidR="16EBA6A1" w:rsidTr="16EBA6A1" w14:paraId="0B3D6E84">
        <w:trPr>
          <w:trHeight w:val="330"/>
        </w:trPr>
        <w:tc>
          <w:tcPr>
            <w:tcW w:w="173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5875D8CF" w14:textId="2EE02A15">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Organisation</w:t>
            </w:r>
          </w:p>
        </w:tc>
        <w:tc>
          <w:tcPr>
            <w:tcW w:w="1890"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162259C0" w14:textId="55D6B357">
            <w:pPr>
              <w:bidi w:val="0"/>
              <w:spacing w:before="120" w:after="120"/>
              <w:jc w:val="left"/>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Name</w:t>
            </w:r>
            <w:r w:rsidRPr="16EBA6A1" w:rsidR="13261EDD">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 xml:space="preserve"> and ORCID</w:t>
            </w:r>
          </w:p>
        </w:tc>
        <w:tc>
          <w:tcPr>
            <w:tcW w:w="286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239A52AD" w14:textId="27FD6FA3">
            <w:pPr>
              <w:bidi w:val="0"/>
              <w:spacing w:before="120" w:after="120"/>
              <w:jc w:val="both"/>
              <w:rPr>
                <w:rFonts w:ascii="Open Sans" w:hAnsi="Open Sans" w:eastAsia="Open Sans" w:cs="Open Sans"/>
                <w:b w:val="1"/>
                <w:bCs w:val="1"/>
                <w:i w:val="0"/>
                <w:iCs w:val="0"/>
                <w:smallCaps w:val="1"/>
                <w:color w:val="FFFFFF" w:themeColor="background1" w:themeTint="FF" w:themeShade="FF"/>
                <w:sz w:val="22"/>
                <w:szCs w:val="22"/>
              </w:rPr>
            </w:pPr>
            <w:r w:rsidRPr="16EBA6A1" w:rsidR="16EBA6A1">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Contact Information</w:t>
            </w:r>
          </w:p>
        </w:tc>
        <w:tc>
          <w:tcPr>
            <w:tcW w:w="2525" w:type="dxa"/>
            <w:tcBorders>
              <w:top w:val="single" w:sz="6"/>
              <w:left w:val="single" w:sz="6"/>
              <w:bottom w:val="single" w:sz="6"/>
              <w:right w:val="single" w:sz="6"/>
            </w:tcBorders>
            <w:shd w:val="clear" w:color="auto" w:fill="745BA3"/>
            <w:tcMar>
              <w:left w:w="105" w:type="dxa"/>
              <w:right w:w="105" w:type="dxa"/>
            </w:tcMar>
            <w:vAlign w:val="top"/>
          </w:tcPr>
          <w:p w:rsidR="5FEFCB99" w:rsidP="16EBA6A1" w:rsidRDefault="5FEFCB99" w14:paraId="154D9875" w14:textId="5268C429">
            <w:pPr>
              <w:pStyle w:val="Normal"/>
              <w:bidi w:val="0"/>
              <w:jc w:val="both"/>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pPr>
            <w:r w:rsidRPr="16EBA6A1" w:rsidR="5FEFCB99">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Role / attribution -</w:t>
            </w:r>
            <w:r w:rsidRPr="16EBA6A1" w:rsidR="5FEFCB99">
              <w:rPr>
                <w:rFonts w:ascii="Open Sans" w:hAnsi="Open Sans" w:eastAsia="Open Sans" w:cs="Open Sans"/>
                <w:b w:val="1"/>
                <w:bCs w:val="1"/>
                <w:i w:val="0"/>
                <w:iCs w:val="0"/>
                <w:smallCaps w:val="1"/>
                <w:strike w:val="0"/>
                <w:dstrike w:val="0"/>
                <w:color w:val="FFFFFF" w:themeColor="background1" w:themeTint="FF" w:themeShade="FF"/>
                <w:sz w:val="22"/>
                <w:szCs w:val="22"/>
                <w:u w:val="none"/>
                <w:lang w:val="en-GB"/>
              </w:rPr>
              <w:t xml:space="preserve"> </w:t>
            </w:r>
            <w:hyperlink r:id="R8f4a7f6cfbba4eaa">
              <w:r w:rsidRPr="16EBA6A1" w:rsidR="5FEFCB99">
                <w:rPr>
                  <w:rStyle w:val="Hyperlink"/>
                  <w:rFonts w:ascii="Open Sans" w:hAnsi="Open Sans" w:eastAsia="Open Sans" w:cs="Open Sans"/>
                  <w:b w:val="1"/>
                  <w:bCs w:val="1"/>
                  <w:i w:val="0"/>
                  <w:iCs w:val="0"/>
                  <w:smallCaps w:val="1"/>
                  <w:strike w:val="0"/>
                  <w:dstrike w:val="0"/>
                  <w:color w:val="FFFFFF" w:themeColor="background1" w:themeTint="FF" w:themeShade="FF"/>
                  <w:sz w:val="22"/>
                  <w:szCs w:val="22"/>
                  <w:lang w:val="en-GB"/>
                </w:rPr>
                <w:t>https://credit.niso.org/</w:t>
              </w:r>
            </w:hyperlink>
          </w:p>
        </w:tc>
      </w:tr>
      <w:tr w:rsidR="16EBA6A1" w:rsidTr="16EBA6A1" w14:paraId="612B5876">
        <w:trPr>
          <w:trHeight w:val="330"/>
        </w:trPr>
        <w:tc>
          <w:tcPr>
            <w:tcW w:w="173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09C82C8D" w14:textId="02BCEAE0">
            <w:pPr>
              <w:bidi w:val="0"/>
              <w:spacing w:before="120" w:after="120"/>
              <w:jc w:val="both"/>
              <w:rPr>
                <w:rFonts w:ascii="Open Sans" w:hAnsi="Open Sans" w:eastAsia="Open Sans" w:cs="Open Sans"/>
                <w:b w:val="0"/>
                <w:bCs w:val="0"/>
                <w:i w:val="0"/>
                <w:iCs w:val="0"/>
                <w:color w:val="FFFFFF" w:themeColor="background1" w:themeTint="FF" w:themeShade="FF"/>
                <w:sz w:val="22"/>
                <w:szCs w:val="22"/>
              </w:rPr>
            </w:pPr>
            <w:r w:rsidRPr="16EBA6A1" w:rsidR="16EBA6A1">
              <w:rPr>
                <w:rFonts w:ascii="Open Sans" w:hAnsi="Open Sans" w:eastAsia="Open Sans" w:cs="Open Sans"/>
                <w:b w:val="0"/>
                <w:bCs w:val="0"/>
                <w:i w:val="0"/>
                <w:iCs w:val="0"/>
                <w:color w:val="FFFFFF" w:themeColor="background1" w:themeTint="FF" w:themeShade="FF"/>
                <w:sz w:val="22"/>
                <w:szCs w:val="22"/>
                <w:lang w:val="en-GB"/>
              </w:rPr>
              <w:t>UOXF</w:t>
            </w:r>
          </w:p>
        </w:tc>
        <w:tc>
          <w:tcPr>
            <w:tcW w:w="1890"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051943C5" w14:textId="67532ED4">
            <w:pPr>
              <w:bidi w:val="0"/>
              <w:spacing w:before="120" w:after="120"/>
              <w:jc w:val="both"/>
              <w:rPr>
                <w:rFonts w:ascii="Open Sans" w:hAnsi="Open Sans" w:eastAsia="Open Sans" w:cs="Open Sans"/>
                <w:b w:val="0"/>
                <w:bCs w:val="0"/>
                <w:i w:val="0"/>
                <w:iCs w:val="0"/>
                <w:sz w:val="22"/>
                <w:szCs w:val="22"/>
                <w:lang w:val="en-GB"/>
              </w:rPr>
            </w:pPr>
            <w:r w:rsidRPr="16EBA6A1" w:rsidR="16EBA6A1">
              <w:rPr>
                <w:rFonts w:ascii="Open Sans" w:hAnsi="Open Sans" w:eastAsia="Open Sans" w:cs="Open Sans"/>
                <w:b w:val="0"/>
                <w:bCs w:val="0"/>
                <w:i w:val="0"/>
                <w:iCs w:val="0"/>
                <w:sz w:val="22"/>
                <w:szCs w:val="22"/>
                <w:lang w:val="en-GB"/>
              </w:rPr>
              <w:t>Susanna Sansone</w:t>
            </w:r>
            <w:r w:rsidRPr="16EBA6A1" w:rsidR="4A81247D">
              <w:rPr>
                <w:rFonts w:ascii="Open Sans" w:hAnsi="Open Sans" w:eastAsia="Open Sans" w:cs="Open Sans"/>
                <w:b w:val="0"/>
                <w:bCs w:val="0"/>
                <w:i w:val="0"/>
                <w:iCs w:val="0"/>
                <w:sz w:val="22"/>
                <w:szCs w:val="22"/>
                <w:lang w:val="en-GB"/>
              </w:rPr>
              <w:t xml:space="preserve">, </w:t>
            </w:r>
            <w:hyperlink r:id="Rfdf8cd03eef349cd">
              <w:r w:rsidRPr="16EBA6A1" w:rsidR="4A81247D">
                <w:rPr>
                  <w:rStyle w:val="Hyperlink"/>
                  <w:rFonts w:ascii="Open Sans" w:hAnsi="Open Sans" w:eastAsia="Open Sans" w:cs="Open Sans"/>
                  <w:b w:val="0"/>
                  <w:bCs w:val="0"/>
                  <w:i w:val="0"/>
                  <w:iCs w:val="0"/>
                  <w:sz w:val="22"/>
                  <w:szCs w:val="22"/>
                  <w:lang w:val="en-GB"/>
                </w:rPr>
                <w:t>https://orcid.org/0000-0001-5306-5690</w:t>
              </w:r>
            </w:hyperlink>
            <w:r w:rsidRPr="16EBA6A1" w:rsidR="4A81247D">
              <w:rPr>
                <w:rFonts w:ascii="Open Sans" w:hAnsi="Open Sans" w:eastAsia="Open Sans" w:cs="Open Sans"/>
                <w:b w:val="0"/>
                <w:bCs w:val="0"/>
                <w:i w:val="0"/>
                <w:iCs w:val="0"/>
                <w:sz w:val="22"/>
                <w:szCs w:val="22"/>
                <w:lang w:val="en-GB"/>
              </w:rPr>
              <w:t xml:space="preserve"> </w:t>
            </w:r>
          </w:p>
        </w:tc>
        <w:tc>
          <w:tcPr>
            <w:tcW w:w="2865"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1E67C673" w14:textId="557F36B9">
            <w:pPr>
              <w:bidi w:val="0"/>
              <w:spacing w:before="120" w:after="120"/>
              <w:jc w:val="both"/>
              <w:rPr>
                <w:rFonts w:ascii="Open Sans" w:hAnsi="Open Sans" w:eastAsia="Open Sans" w:cs="Open Sans"/>
                <w:b w:val="0"/>
                <w:bCs w:val="0"/>
                <w:i w:val="0"/>
                <w:iCs w:val="0"/>
                <w:sz w:val="22"/>
                <w:szCs w:val="22"/>
              </w:rPr>
            </w:pPr>
            <w:hyperlink r:id="R1159555ad7904600">
              <w:r w:rsidRPr="16EBA6A1" w:rsidR="16EBA6A1">
                <w:rPr>
                  <w:rStyle w:val="Hyperlink"/>
                  <w:rFonts w:ascii="Open Sans" w:hAnsi="Open Sans" w:eastAsia="Open Sans" w:cs="Open Sans"/>
                  <w:b w:val="0"/>
                  <w:bCs w:val="0"/>
                  <w:i w:val="0"/>
                  <w:iCs w:val="0"/>
                  <w:sz w:val="22"/>
                  <w:szCs w:val="22"/>
                  <w:lang w:val="en-GB"/>
                </w:rPr>
                <w:t>sa.sansone@gmail.com</w:t>
              </w:r>
            </w:hyperlink>
          </w:p>
        </w:tc>
        <w:tc>
          <w:tcPr>
            <w:tcW w:w="2525" w:type="dxa"/>
            <w:tcBorders>
              <w:top w:val="single" w:sz="6"/>
              <w:left w:val="single" w:sz="6"/>
              <w:bottom w:val="single" w:sz="6"/>
              <w:right w:val="single" w:sz="6"/>
            </w:tcBorders>
            <w:shd w:val="clear" w:color="auto" w:fill="C5CBD3"/>
            <w:tcMar>
              <w:left w:w="105" w:type="dxa"/>
              <w:right w:w="105" w:type="dxa"/>
            </w:tcMar>
            <w:vAlign w:val="top"/>
          </w:tcPr>
          <w:p w:rsidR="72E1AD0E" w:rsidP="16EBA6A1" w:rsidRDefault="72E1AD0E" w14:paraId="0984F8FF" w14:textId="6FE73F02">
            <w:pPr>
              <w:pStyle w:val="Normal"/>
              <w:bidi w:val="0"/>
            </w:pPr>
            <w:hyperlink r:id="R150a0617ae694789">
              <w:r w:rsidRPr="16EBA6A1" w:rsidR="72E1AD0E">
                <w:rPr>
                  <w:rStyle w:val="Hyperlink"/>
                  <w:noProof w:val="0"/>
                  <w:lang w:val="en-GB"/>
                </w:rPr>
                <w:t>Writing – review &amp; editing</w:t>
              </w:r>
            </w:hyperlink>
          </w:p>
        </w:tc>
      </w:tr>
      <w:tr w:rsidR="16EBA6A1" w:rsidTr="16EBA6A1" w14:paraId="51634077">
        <w:trPr>
          <w:trHeight w:val="330"/>
        </w:trPr>
        <w:tc>
          <w:tcPr>
            <w:tcW w:w="173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597D3571" w14:textId="7A6D8CB2">
            <w:pPr>
              <w:bidi w:val="0"/>
              <w:spacing w:before="120" w:after="120"/>
              <w:jc w:val="both"/>
              <w:rPr>
                <w:rFonts w:ascii="Open Sans" w:hAnsi="Open Sans" w:eastAsia="Open Sans" w:cs="Open Sans"/>
                <w:b w:val="0"/>
                <w:bCs w:val="0"/>
                <w:i w:val="0"/>
                <w:iCs w:val="0"/>
                <w:color w:val="FFFFFF" w:themeColor="background1" w:themeTint="FF" w:themeShade="FF"/>
                <w:sz w:val="22"/>
                <w:szCs w:val="22"/>
                <w:lang w:val="en-GB"/>
              </w:rPr>
            </w:pPr>
          </w:p>
        </w:tc>
        <w:tc>
          <w:tcPr>
            <w:tcW w:w="1890"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53C344DA" w14:textId="47D07E36">
            <w:pPr>
              <w:bidi w:val="0"/>
              <w:spacing w:before="120" w:after="120"/>
              <w:jc w:val="both"/>
              <w:rPr>
                <w:rFonts w:ascii="Open Sans" w:hAnsi="Open Sans" w:eastAsia="Open Sans" w:cs="Open Sans"/>
                <w:b w:val="0"/>
                <w:bCs w:val="0"/>
                <w:i w:val="0"/>
                <w:iCs w:val="0"/>
                <w:color w:val="000000" w:themeColor="text1" w:themeTint="FF" w:themeShade="FF"/>
                <w:sz w:val="22"/>
                <w:szCs w:val="22"/>
                <w:lang w:val="en-GB"/>
              </w:rPr>
            </w:pPr>
          </w:p>
        </w:tc>
        <w:tc>
          <w:tcPr>
            <w:tcW w:w="2865"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054EE9AA" w14:textId="4CF256F2">
            <w:pPr>
              <w:bidi w:val="0"/>
              <w:spacing w:before="120" w:after="120"/>
              <w:jc w:val="both"/>
              <w:rPr>
                <w:rFonts w:ascii="Open Sans" w:hAnsi="Open Sans" w:eastAsia="Open Sans" w:cs="Open Sans"/>
                <w:b w:val="0"/>
                <w:bCs w:val="0"/>
                <w:i w:val="0"/>
                <w:iCs w:val="0"/>
                <w:sz w:val="22"/>
                <w:szCs w:val="22"/>
                <w:lang w:val="en-GB"/>
              </w:rPr>
            </w:pPr>
          </w:p>
        </w:tc>
        <w:tc>
          <w:tcPr>
            <w:tcW w:w="2525"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39C024DE" w14:textId="424B2086">
            <w:pPr>
              <w:pStyle w:val="Normal"/>
              <w:bidi w:val="0"/>
              <w:jc w:val="both"/>
              <w:rPr>
                <w:rFonts w:ascii="Open Sans" w:hAnsi="Open Sans" w:eastAsia="Open Sans" w:cs="Open Sans"/>
                <w:b w:val="0"/>
                <w:bCs w:val="0"/>
                <w:i w:val="0"/>
                <w:iCs w:val="0"/>
                <w:sz w:val="22"/>
                <w:szCs w:val="22"/>
                <w:lang w:val="en-GB"/>
              </w:rPr>
            </w:pPr>
          </w:p>
        </w:tc>
      </w:tr>
      <w:tr w:rsidR="16EBA6A1" w:rsidTr="16EBA6A1" w14:paraId="0ECCDC7D">
        <w:trPr>
          <w:trHeight w:val="630"/>
        </w:trPr>
        <w:tc>
          <w:tcPr>
            <w:tcW w:w="173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76F0AEE2" w14:textId="56F976BC">
            <w:pPr>
              <w:bidi w:val="0"/>
              <w:spacing w:before="120" w:after="120"/>
              <w:jc w:val="both"/>
              <w:rPr>
                <w:rFonts w:ascii="Open Sans" w:hAnsi="Open Sans" w:eastAsia="Open Sans" w:cs="Open Sans"/>
                <w:b w:val="0"/>
                <w:bCs w:val="0"/>
                <w:i w:val="0"/>
                <w:iCs w:val="0"/>
                <w:color w:val="FFFFFF" w:themeColor="background1" w:themeTint="FF" w:themeShade="FF"/>
                <w:sz w:val="22"/>
                <w:szCs w:val="22"/>
                <w:lang w:val="en-GB"/>
              </w:rPr>
            </w:pPr>
          </w:p>
        </w:tc>
        <w:tc>
          <w:tcPr>
            <w:tcW w:w="1890"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01E6A542" w14:textId="74CE9934">
            <w:pPr>
              <w:bidi w:val="0"/>
              <w:spacing w:before="120" w:after="0"/>
              <w:jc w:val="both"/>
              <w:rPr>
                <w:rFonts w:ascii="Open Sans" w:hAnsi="Open Sans" w:eastAsia="Open Sans" w:cs="Open Sans"/>
                <w:b w:val="0"/>
                <w:bCs w:val="0"/>
                <w:i w:val="0"/>
                <w:iCs w:val="0"/>
                <w:sz w:val="22"/>
                <w:szCs w:val="22"/>
                <w:lang w:val="en-GB"/>
              </w:rPr>
            </w:pPr>
          </w:p>
        </w:tc>
        <w:tc>
          <w:tcPr>
            <w:tcW w:w="2865"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1EF1A89F" w14:textId="6E1D0BBE">
            <w:pPr>
              <w:bidi w:val="0"/>
              <w:spacing w:before="120" w:after="0"/>
              <w:jc w:val="both"/>
              <w:rPr>
                <w:rFonts w:ascii="Open Sans" w:hAnsi="Open Sans" w:eastAsia="Open Sans" w:cs="Open Sans"/>
                <w:b w:val="0"/>
                <w:bCs w:val="0"/>
                <w:i w:val="0"/>
                <w:iCs w:val="0"/>
                <w:sz w:val="22"/>
                <w:szCs w:val="22"/>
                <w:lang w:val="en-GB"/>
              </w:rPr>
            </w:pPr>
          </w:p>
        </w:tc>
        <w:tc>
          <w:tcPr>
            <w:tcW w:w="2525" w:type="dxa"/>
            <w:tcBorders>
              <w:top w:val="single" w:sz="6"/>
              <w:left w:val="single" w:sz="6"/>
              <w:bottom w:val="single" w:sz="6"/>
              <w:right w:val="single" w:sz="6"/>
            </w:tcBorders>
            <w:shd w:val="clear" w:color="auto" w:fill="C5CBD3"/>
            <w:tcMar>
              <w:left w:w="105" w:type="dxa"/>
              <w:right w:w="105" w:type="dxa"/>
            </w:tcMar>
            <w:vAlign w:val="top"/>
          </w:tcPr>
          <w:p w:rsidR="16EBA6A1" w:rsidP="16EBA6A1" w:rsidRDefault="16EBA6A1" w14:paraId="123B8573" w14:textId="027ABBF3">
            <w:pPr>
              <w:pStyle w:val="Normal"/>
              <w:bidi w:val="0"/>
              <w:jc w:val="both"/>
              <w:rPr>
                <w:rFonts w:ascii="Open Sans" w:hAnsi="Open Sans" w:eastAsia="Open Sans" w:cs="Open Sans"/>
                <w:b w:val="0"/>
                <w:bCs w:val="0"/>
                <w:i w:val="0"/>
                <w:iCs w:val="0"/>
                <w:sz w:val="22"/>
                <w:szCs w:val="22"/>
                <w:lang w:val="en-GB"/>
              </w:rPr>
            </w:pPr>
          </w:p>
        </w:tc>
      </w:tr>
      <w:tr w:rsidR="16EBA6A1" w:rsidTr="16EBA6A1" w14:paraId="686DE06F">
        <w:trPr>
          <w:trHeight w:val="285"/>
        </w:trPr>
        <w:tc>
          <w:tcPr>
            <w:tcW w:w="1735" w:type="dxa"/>
            <w:tcBorders>
              <w:top w:val="single" w:sz="6"/>
              <w:left w:val="single" w:sz="6"/>
              <w:bottom w:val="single" w:sz="6"/>
              <w:right w:val="single" w:sz="6"/>
            </w:tcBorders>
            <w:shd w:val="clear" w:color="auto" w:fill="745BA3"/>
            <w:tcMar>
              <w:left w:w="105" w:type="dxa"/>
              <w:right w:w="105" w:type="dxa"/>
            </w:tcMar>
            <w:vAlign w:val="top"/>
          </w:tcPr>
          <w:p w:rsidR="16EBA6A1" w:rsidP="16EBA6A1" w:rsidRDefault="16EBA6A1" w14:paraId="7D2A971D" w14:textId="3B6E7078">
            <w:pPr>
              <w:bidi w:val="0"/>
              <w:spacing w:before="120" w:after="240"/>
              <w:jc w:val="both"/>
              <w:rPr>
                <w:rFonts w:ascii="Open Sans" w:hAnsi="Open Sans" w:eastAsia="Open Sans" w:cs="Open Sans"/>
                <w:b w:val="0"/>
                <w:bCs w:val="0"/>
                <w:i w:val="0"/>
                <w:iCs w:val="0"/>
                <w:color w:val="FFFFFF" w:themeColor="background1" w:themeTint="FF" w:themeShade="FF"/>
                <w:sz w:val="22"/>
                <w:szCs w:val="22"/>
                <w:lang w:val="en-GB"/>
              </w:rPr>
            </w:pPr>
          </w:p>
        </w:tc>
        <w:tc>
          <w:tcPr>
            <w:tcW w:w="1890"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44B3968D" w14:textId="2E7439A5">
            <w:pPr>
              <w:bidi w:val="0"/>
              <w:spacing w:before="120" w:after="240"/>
              <w:jc w:val="both"/>
              <w:rPr>
                <w:rFonts w:ascii="Open Sans" w:hAnsi="Open Sans" w:eastAsia="Open Sans" w:cs="Open Sans"/>
                <w:b w:val="0"/>
                <w:bCs w:val="0"/>
                <w:i w:val="0"/>
                <w:iCs w:val="0"/>
                <w:sz w:val="22"/>
                <w:szCs w:val="22"/>
                <w:lang w:val="en-GB"/>
              </w:rPr>
            </w:pPr>
          </w:p>
        </w:tc>
        <w:tc>
          <w:tcPr>
            <w:tcW w:w="2865"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15B46590" w14:textId="2DBF8A02">
            <w:pPr>
              <w:bidi w:val="0"/>
              <w:spacing w:before="120" w:after="240"/>
              <w:jc w:val="both"/>
              <w:rPr>
                <w:rFonts w:ascii="Open Sans" w:hAnsi="Open Sans" w:eastAsia="Open Sans" w:cs="Open Sans"/>
                <w:b w:val="0"/>
                <w:bCs w:val="0"/>
                <w:i w:val="0"/>
                <w:iCs w:val="0"/>
                <w:sz w:val="22"/>
                <w:szCs w:val="22"/>
                <w:lang w:val="en-GB"/>
              </w:rPr>
            </w:pPr>
          </w:p>
        </w:tc>
        <w:tc>
          <w:tcPr>
            <w:tcW w:w="2525" w:type="dxa"/>
            <w:tcBorders>
              <w:top w:val="single" w:sz="6"/>
              <w:left w:val="single" w:sz="6"/>
              <w:bottom w:val="single" w:sz="6"/>
              <w:right w:val="single" w:sz="6"/>
            </w:tcBorders>
            <w:shd w:val="clear" w:color="auto" w:fill="FFFFFF" w:themeFill="background1"/>
            <w:tcMar>
              <w:left w:w="105" w:type="dxa"/>
              <w:right w:w="105" w:type="dxa"/>
            </w:tcMar>
            <w:vAlign w:val="top"/>
          </w:tcPr>
          <w:p w:rsidR="16EBA6A1" w:rsidP="16EBA6A1" w:rsidRDefault="16EBA6A1" w14:paraId="0BDFC0A7" w14:textId="672C6C6D">
            <w:pPr>
              <w:pStyle w:val="Normal"/>
              <w:bidi w:val="0"/>
              <w:jc w:val="both"/>
              <w:rPr>
                <w:rFonts w:ascii="Open Sans" w:hAnsi="Open Sans" w:eastAsia="Open Sans" w:cs="Open Sans"/>
                <w:b w:val="0"/>
                <w:bCs w:val="0"/>
                <w:i w:val="0"/>
                <w:iCs w:val="0"/>
                <w:sz w:val="22"/>
                <w:szCs w:val="22"/>
                <w:lang w:val="en-GB"/>
              </w:rPr>
            </w:pPr>
          </w:p>
        </w:tc>
      </w:tr>
    </w:tbl>
    <w:p w:rsidR="16EBA6A1" w:rsidP="16EBA6A1" w:rsidRDefault="16EBA6A1" w14:paraId="3F0C7576" w14:textId="13D98BDC">
      <w:pPr>
        <w:pStyle w:val="Normal"/>
        <w:bidi w:val="0"/>
        <w:rPr>
          <w:b w:val="1"/>
          <w:bCs w:val="1"/>
          <w:noProof w:val="0"/>
          <w:sz w:val="32"/>
          <w:szCs w:val="32"/>
          <w:lang w:val="en-GB"/>
        </w:rPr>
      </w:pPr>
    </w:p>
    <w:p w:rsidR="16EBA6A1" w:rsidRDefault="16EBA6A1" w14:paraId="6BE0828E" w14:textId="30BE1458">
      <w:r>
        <w:br w:type="page"/>
      </w:r>
    </w:p>
    <w:p w:rsidR="535998CD" w:rsidP="16EBA6A1" w:rsidRDefault="535998CD" w14:paraId="3617EA6B" w14:textId="4125CFF4">
      <w:pPr>
        <w:pStyle w:val="Normal"/>
        <w:bidi w:val="0"/>
        <w:rPr>
          <w:b w:val="1"/>
          <w:bCs w:val="1"/>
          <w:noProof w:val="0"/>
          <w:sz w:val="32"/>
          <w:szCs w:val="32"/>
          <w:lang w:val="en-GB"/>
        </w:rPr>
      </w:pPr>
      <w:r w:rsidRPr="16EBA6A1" w:rsidR="535998CD">
        <w:rPr>
          <w:b w:val="1"/>
          <w:bCs w:val="1"/>
          <w:noProof w:val="0"/>
          <w:sz w:val="32"/>
          <w:szCs w:val="32"/>
          <w:lang w:val="en-GB"/>
        </w:rPr>
        <w:t>Table of contents</w:t>
      </w:r>
    </w:p>
    <w:sdt>
      <w:sdtPr>
        <w:id w:val="1452728483"/>
        <w:docPartObj>
          <w:docPartGallery w:val="Table of Contents"/>
          <w:docPartUnique/>
        </w:docPartObj>
      </w:sdtPr>
      <w:sdtContent>
        <w:p w:rsidR="16EBA6A1" w:rsidP="16EBA6A1" w:rsidRDefault="16EBA6A1" w14:paraId="54FDDDE5" w14:textId="36C0EFA8">
          <w:pPr>
            <w:pStyle w:val="TOC1"/>
            <w:tabs>
              <w:tab w:val="right" w:leader="dot" w:pos="9015"/>
            </w:tabs>
            <w:bidi w:val="0"/>
            <w:rPr>
              <w:rStyle w:val="Hyperlink"/>
            </w:rPr>
          </w:pPr>
          <w:r>
            <w:fldChar w:fldCharType="begin"/>
          </w:r>
          <w:r>
            <w:instrText xml:space="preserve">TOC \o "1-3" \z \u \h</w:instrText>
          </w:r>
          <w:r>
            <w:fldChar w:fldCharType="separate"/>
          </w:r>
          <w:hyperlink w:anchor="_Toc1189109627">
            <w:r w:rsidRPr="16EBA6A1" w:rsidR="16EBA6A1">
              <w:rPr>
                <w:rStyle w:val="Hyperlink"/>
              </w:rPr>
              <w:t>FAIR Assessment – Conceptual Requirements</w:t>
            </w:r>
            <w:r>
              <w:tab/>
            </w:r>
            <w:r>
              <w:fldChar w:fldCharType="begin"/>
            </w:r>
            <w:r>
              <w:instrText xml:space="preserve">PAGEREF _Toc1189109627 \h</w:instrText>
            </w:r>
            <w:r>
              <w:fldChar w:fldCharType="separate"/>
            </w:r>
            <w:r w:rsidRPr="16EBA6A1" w:rsidR="16EBA6A1">
              <w:rPr>
                <w:rStyle w:val="Hyperlink"/>
              </w:rPr>
              <w:t>1</w:t>
            </w:r>
            <w:r>
              <w:fldChar w:fldCharType="end"/>
            </w:r>
          </w:hyperlink>
        </w:p>
        <w:p w:rsidR="16EBA6A1" w:rsidP="16EBA6A1" w:rsidRDefault="16EBA6A1" w14:paraId="44D42A11" w14:textId="0C91BAC7">
          <w:pPr>
            <w:pStyle w:val="TOC1"/>
            <w:tabs>
              <w:tab w:val="right" w:leader="dot" w:pos="9015"/>
            </w:tabs>
            <w:bidi w:val="0"/>
            <w:rPr>
              <w:rStyle w:val="Hyperlink"/>
            </w:rPr>
          </w:pPr>
          <w:hyperlink w:anchor="_Toc837365714">
            <w:r w:rsidRPr="16EBA6A1" w:rsidR="16EBA6A1">
              <w:rPr>
                <w:rStyle w:val="Hyperlink"/>
              </w:rPr>
              <w:t>Introduction and Task Management</w:t>
            </w:r>
            <w:r>
              <w:tab/>
            </w:r>
            <w:r>
              <w:fldChar w:fldCharType="begin"/>
            </w:r>
            <w:r>
              <w:instrText xml:space="preserve">PAGEREF _Toc837365714 \h</w:instrText>
            </w:r>
            <w:r>
              <w:fldChar w:fldCharType="separate"/>
            </w:r>
            <w:r w:rsidRPr="16EBA6A1" w:rsidR="16EBA6A1">
              <w:rPr>
                <w:rStyle w:val="Hyperlink"/>
              </w:rPr>
              <w:t>4</w:t>
            </w:r>
            <w:r>
              <w:fldChar w:fldCharType="end"/>
            </w:r>
          </w:hyperlink>
        </w:p>
        <w:p w:rsidR="16EBA6A1" w:rsidP="16EBA6A1" w:rsidRDefault="16EBA6A1" w14:paraId="5540FC8B" w14:textId="72D96B3C">
          <w:pPr>
            <w:pStyle w:val="TOC2"/>
            <w:tabs>
              <w:tab w:val="right" w:leader="dot" w:pos="9015"/>
            </w:tabs>
            <w:bidi w:val="0"/>
            <w:rPr>
              <w:rStyle w:val="Hyperlink"/>
            </w:rPr>
          </w:pPr>
          <w:hyperlink w:anchor="_Toc245340243">
            <w:r w:rsidRPr="16EBA6A1" w:rsidR="16EBA6A1">
              <w:rPr>
                <w:rStyle w:val="Hyperlink"/>
              </w:rPr>
              <w:t>Overview</w:t>
            </w:r>
            <w:r>
              <w:tab/>
            </w:r>
            <w:r>
              <w:fldChar w:fldCharType="begin"/>
            </w:r>
            <w:r>
              <w:instrText xml:space="preserve">PAGEREF _Toc245340243 \h</w:instrText>
            </w:r>
            <w:r>
              <w:fldChar w:fldCharType="separate"/>
            </w:r>
            <w:r w:rsidRPr="16EBA6A1" w:rsidR="16EBA6A1">
              <w:rPr>
                <w:rStyle w:val="Hyperlink"/>
              </w:rPr>
              <w:t>6</w:t>
            </w:r>
            <w:r>
              <w:fldChar w:fldCharType="end"/>
            </w:r>
          </w:hyperlink>
        </w:p>
        <w:p w:rsidR="16EBA6A1" w:rsidP="16EBA6A1" w:rsidRDefault="16EBA6A1" w14:paraId="0712220B" w14:textId="4ED75FF5">
          <w:pPr>
            <w:pStyle w:val="TOC2"/>
            <w:tabs>
              <w:tab w:val="right" w:leader="dot" w:pos="9015"/>
            </w:tabs>
            <w:bidi w:val="0"/>
            <w:rPr>
              <w:rStyle w:val="Hyperlink"/>
            </w:rPr>
          </w:pPr>
          <w:hyperlink w:anchor="_Toc1875283354">
            <w:r w:rsidRPr="16EBA6A1" w:rsidR="16EBA6A1">
              <w:rPr>
                <w:rStyle w:val="Hyperlink"/>
              </w:rPr>
              <w:t>Summary of component types</w:t>
            </w:r>
            <w:r>
              <w:tab/>
            </w:r>
            <w:r>
              <w:fldChar w:fldCharType="begin"/>
            </w:r>
            <w:r>
              <w:instrText xml:space="preserve">PAGEREF _Toc1875283354 \h</w:instrText>
            </w:r>
            <w:r>
              <w:fldChar w:fldCharType="separate"/>
            </w:r>
            <w:r w:rsidRPr="16EBA6A1" w:rsidR="16EBA6A1">
              <w:rPr>
                <w:rStyle w:val="Hyperlink"/>
              </w:rPr>
              <w:t>7</w:t>
            </w:r>
            <w:r>
              <w:fldChar w:fldCharType="end"/>
            </w:r>
          </w:hyperlink>
        </w:p>
        <w:p w:rsidR="16EBA6A1" w:rsidP="16EBA6A1" w:rsidRDefault="16EBA6A1" w14:paraId="31C60996" w14:textId="12869655">
          <w:pPr>
            <w:pStyle w:val="TOC1"/>
            <w:tabs>
              <w:tab w:val="right" w:leader="dot" w:pos="9015"/>
            </w:tabs>
            <w:bidi w:val="0"/>
            <w:rPr>
              <w:rStyle w:val="Hyperlink"/>
            </w:rPr>
          </w:pPr>
          <w:hyperlink w:anchor="_Toc892455084">
            <w:r w:rsidRPr="16EBA6A1" w:rsidR="16EBA6A1">
              <w:rPr>
                <w:rStyle w:val="Hyperlink"/>
              </w:rPr>
              <w:t>Understanding and using this template</w:t>
            </w:r>
            <w:r>
              <w:tab/>
            </w:r>
            <w:r>
              <w:fldChar w:fldCharType="begin"/>
            </w:r>
            <w:r>
              <w:instrText xml:space="preserve">PAGEREF _Toc892455084 \h</w:instrText>
            </w:r>
            <w:r>
              <w:fldChar w:fldCharType="separate"/>
            </w:r>
            <w:r w:rsidRPr="16EBA6A1" w:rsidR="16EBA6A1">
              <w:rPr>
                <w:rStyle w:val="Hyperlink"/>
              </w:rPr>
              <w:t>8</w:t>
            </w:r>
            <w:r>
              <w:fldChar w:fldCharType="end"/>
            </w:r>
          </w:hyperlink>
        </w:p>
        <w:p w:rsidR="16EBA6A1" w:rsidP="16EBA6A1" w:rsidRDefault="16EBA6A1" w14:paraId="5E43F6C7" w14:textId="22E95FBB">
          <w:pPr>
            <w:pStyle w:val="TOC1"/>
            <w:tabs>
              <w:tab w:val="right" w:leader="dot" w:pos="9015"/>
            </w:tabs>
            <w:bidi w:val="0"/>
            <w:rPr>
              <w:rStyle w:val="Hyperlink"/>
            </w:rPr>
          </w:pPr>
          <w:hyperlink w:anchor="_Toc286989186">
            <w:r w:rsidRPr="16EBA6A1" w:rsidR="16EBA6A1">
              <w:rPr>
                <w:rStyle w:val="Hyperlink"/>
              </w:rPr>
              <w:t>Types of Metrics</w:t>
            </w:r>
            <w:r>
              <w:tab/>
            </w:r>
            <w:r>
              <w:fldChar w:fldCharType="begin"/>
            </w:r>
            <w:r>
              <w:instrText xml:space="preserve">PAGEREF _Toc286989186 \h</w:instrText>
            </w:r>
            <w:r>
              <w:fldChar w:fldCharType="separate"/>
            </w:r>
            <w:r w:rsidRPr="16EBA6A1" w:rsidR="16EBA6A1">
              <w:rPr>
                <w:rStyle w:val="Hyperlink"/>
              </w:rPr>
              <w:t>8</w:t>
            </w:r>
            <w:r>
              <w:fldChar w:fldCharType="end"/>
            </w:r>
          </w:hyperlink>
        </w:p>
        <w:p w:rsidR="16EBA6A1" w:rsidP="16EBA6A1" w:rsidRDefault="16EBA6A1" w14:paraId="13CF7497" w14:textId="48925369">
          <w:pPr>
            <w:pStyle w:val="TOC2"/>
            <w:tabs>
              <w:tab w:val="right" w:leader="dot" w:pos="9015"/>
            </w:tabs>
            <w:bidi w:val="0"/>
            <w:rPr>
              <w:rStyle w:val="Hyperlink"/>
            </w:rPr>
          </w:pPr>
          <w:hyperlink w:anchor="_Toc1511422574">
            <w:r w:rsidRPr="16EBA6A1" w:rsidR="16EBA6A1">
              <w:rPr>
                <w:rStyle w:val="Hyperlink"/>
              </w:rPr>
              <w:t>Symbols</w:t>
            </w:r>
            <w:r>
              <w:tab/>
            </w:r>
            <w:r>
              <w:fldChar w:fldCharType="begin"/>
            </w:r>
            <w:r>
              <w:instrText xml:space="preserve">PAGEREF _Toc1511422574 \h</w:instrText>
            </w:r>
            <w:r>
              <w:fldChar w:fldCharType="separate"/>
            </w:r>
            <w:r w:rsidRPr="16EBA6A1" w:rsidR="16EBA6A1">
              <w:rPr>
                <w:rStyle w:val="Hyperlink"/>
              </w:rPr>
              <w:t>9</w:t>
            </w:r>
            <w:r>
              <w:fldChar w:fldCharType="end"/>
            </w:r>
          </w:hyperlink>
        </w:p>
        <w:p w:rsidR="16EBA6A1" w:rsidP="16EBA6A1" w:rsidRDefault="16EBA6A1" w14:paraId="4D547148" w14:textId="640843D8">
          <w:pPr>
            <w:pStyle w:val="TOC2"/>
            <w:tabs>
              <w:tab w:val="right" w:leader="dot" w:pos="9015"/>
            </w:tabs>
            <w:bidi w:val="0"/>
            <w:rPr>
              <w:rStyle w:val="Hyperlink"/>
            </w:rPr>
          </w:pPr>
          <w:hyperlink w:anchor="_Toc1754349678">
            <w:r w:rsidRPr="16EBA6A1" w:rsidR="16EBA6A1">
              <w:rPr>
                <w:rStyle w:val="Hyperlink"/>
              </w:rPr>
              <w:t>Generic Metrics</w:t>
            </w:r>
            <w:r>
              <w:tab/>
            </w:r>
            <w:r>
              <w:fldChar w:fldCharType="begin"/>
            </w:r>
            <w:r>
              <w:instrText xml:space="preserve">PAGEREF _Toc1754349678 \h</w:instrText>
            </w:r>
            <w:r>
              <w:fldChar w:fldCharType="separate"/>
            </w:r>
            <w:r w:rsidRPr="16EBA6A1" w:rsidR="16EBA6A1">
              <w:rPr>
                <w:rStyle w:val="Hyperlink"/>
              </w:rPr>
              <w:t>9</w:t>
            </w:r>
            <w:r>
              <w:fldChar w:fldCharType="end"/>
            </w:r>
          </w:hyperlink>
        </w:p>
        <w:p w:rsidR="16EBA6A1" w:rsidP="16EBA6A1" w:rsidRDefault="16EBA6A1" w14:paraId="523D7403" w14:textId="543A4344">
          <w:pPr>
            <w:pStyle w:val="TOC2"/>
            <w:tabs>
              <w:tab w:val="right" w:leader="dot" w:pos="9015"/>
            </w:tabs>
            <w:bidi w:val="0"/>
            <w:rPr>
              <w:rStyle w:val="Hyperlink"/>
            </w:rPr>
          </w:pPr>
          <w:hyperlink w:anchor="_Toc1262142142">
            <w:r w:rsidRPr="16EBA6A1" w:rsidR="16EBA6A1">
              <w:rPr>
                <w:rStyle w:val="Hyperlink"/>
              </w:rPr>
              <w:t>Specialised Metrics</w:t>
            </w:r>
            <w:r>
              <w:tab/>
            </w:r>
            <w:r>
              <w:fldChar w:fldCharType="begin"/>
            </w:r>
            <w:r>
              <w:instrText xml:space="preserve">PAGEREF _Toc1262142142 \h</w:instrText>
            </w:r>
            <w:r>
              <w:fldChar w:fldCharType="separate"/>
            </w:r>
            <w:r w:rsidRPr="16EBA6A1" w:rsidR="16EBA6A1">
              <w:rPr>
                <w:rStyle w:val="Hyperlink"/>
              </w:rPr>
              <w:t>9</w:t>
            </w:r>
            <w:r>
              <w:fldChar w:fldCharType="end"/>
            </w:r>
          </w:hyperlink>
        </w:p>
        <w:p w:rsidR="16EBA6A1" w:rsidP="16EBA6A1" w:rsidRDefault="16EBA6A1" w14:paraId="61A792E6" w14:textId="6953D540">
          <w:pPr>
            <w:pStyle w:val="TOC2"/>
            <w:tabs>
              <w:tab w:val="right" w:leader="dot" w:pos="9015"/>
            </w:tabs>
            <w:bidi w:val="0"/>
            <w:rPr>
              <w:rStyle w:val="Hyperlink"/>
            </w:rPr>
          </w:pPr>
          <w:hyperlink w:anchor="_Toc1469084601">
            <w:r w:rsidRPr="16EBA6A1" w:rsidR="16EBA6A1">
              <w:rPr>
                <w:rStyle w:val="Hyperlink"/>
              </w:rPr>
              <w:t>Refinements and sufficiency</w:t>
            </w:r>
            <w:r>
              <w:tab/>
            </w:r>
            <w:r>
              <w:fldChar w:fldCharType="begin"/>
            </w:r>
            <w:r>
              <w:instrText xml:space="preserve">PAGEREF _Toc1469084601 \h</w:instrText>
            </w:r>
            <w:r>
              <w:fldChar w:fldCharType="separate"/>
            </w:r>
            <w:r w:rsidRPr="16EBA6A1" w:rsidR="16EBA6A1">
              <w:rPr>
                <w:rStyle w:val="Hyperlink"/>
              </w:rPr>
              <w:t>9</w:t>
            </w:r>
            <w:r>
              <w:fldChar w:fldCharType="end"/>
            </w:r>
          </w:hyperlink>
        </w:p>
        <w:p w:rsidR="16EBA6A1" w:rsidP="16EBA6A1" w:rsidRDefault="16EBA6A1" w14:paraId="5BC1B88C" w14:textId="62E19073">
          <w:pPr>
            <w:pStyle w:val="TOC1"/>
            <w:tabs>
              <w:tab w:val="right" w:leader="dot" w:pos="9015"/>
            </w:tabs>
            <w:bidi w:val="0"/>
            <w:rPr>
              <w:rStyle w:val="Hyperlink"/>
            </w:rPr>
          </w:pPr>
          <w:hyperlink w:anchor="_Toc1178846693">
            <w:r w:rsidRPr="16EBA6A1" w:rsidR="16EBA6A1">
              <w:rPr>
                <w:rStyle w:val="Hyperlink"/>
              </w:rPr>
              <w:t>Benchmark Name</w:t>
            </w:r>
            <w:r>
              <w:tab/>
            </w:r>
            <w:r>
              <w:fldChar w:fldCharType="begin"/>
            </w:r>
            <w:r>
              <w:instrText xml:space="preserve">PAGEREF _Toc1178846693 \h</w:instrText>
            </w:r>
            <w:r>
              <w:fldChar w:fldCharType="separate"/>
            </w:r>
            <w:r w:rsidRPr="16EBA6A1" w:rsidR="16EBA6A1">
              <w:rPr>
                <w:rStyle w:val="Hyperlink"/>
              </w:rPr>
              <w:t>10</w:t>
            </w:r>
            <w:r>
              <w:fldChar w:fldCharType="end"/>
            </w:r>
          </w:hyperlink>
        </w:p>
        <w:p w:rsidR="16EBA6A1" w:rsidP="16EBA6A1" w:rsidRDefault="16EBA6A1" w14:paraId="22F44B97" w14:textId="4D490E34">
          <w:pPr>
            <w:pStyle w:val="TOC2"/>
            <w:tabs>
              <w:tab w:val="right" w:leader="dot" w:pos="9015"/>
            </w:tabs>
            <w:bidi w:val="0"/>
            <w:rPr>
              <w:rStyle w:val="Hyperlink"/>
            </w:rPr>
          </w:pPr>
          <w:hyperlink w:anchor="_Toc843667088">
            <w:r w:rsidRPr="16EBA6A1" w:rsidR="16EBA6A1">
              <w:rPr>
                <w:rStyle w:val="Hyperlink"/>
              </w:rPr>
              <w:t>Related Records</w:t>
            </w:r>
            <w:r>
              <w:tab/>
            </w:r>
            <w:r>
              <w:fldChar w:fldCharType="begin"/>
            </w:r>
            <w:r>
              <w:instrText xml:space="preserve">PAGEREF _Toc843667088 \h</w:instrText>
            </w:r>
            <w:r>
              <w:fldChar w:fldCharType="separate"/>
            </w:r>
            <w:r w:rsidRPr="16EBA6A1" w:rsidR="16EBA6A1">
              <w:rPr>
                <w:rStyle w:val="Hyperlink"/>
              </w:rPr>
              <w:t>10</w:t>
            </w:r>
            <w:r>
              <w:fldChar w:fldCharType="end"/>
            </w:r>
          </w:hyperlink>
        </w:p>
        <w:p w:rsidR="16EBA6A1" w:rsidP="16EBA6A1" w:rsidRDefault="16EBA6A1" w14:paraId="456E9D1F" w14:textId="7CDAA02C">
          <w:pPr>
            <w:pStyle w:val="TOC2"/>
            <w:tabs>
              <w:tab w:val="right" w:leader="dot" w:pos="9015"/>
            </w:tabs>
            <w:bidi w:val="0"/>
            <w:rPr>
              <w:rStyle w:val="Hyperlink"/>
            </w:rPr>
          </w:pPr>
          <w:hyperlink w:anchor="_Toc1392180568">
            <w:r w:rsidRPr="16EBA6A1" w:rsidR="16EBA6A1">
              <w:rPr>
                <w:rStyle w:val="Hyperlink"/>
              </w:rPr>
              <w:t>Description</w:t>
            </w:r>
            <w:r>
              <w:tab/>
            </w:r>
            <w:r>
              <w:fldChar w:fldCharType="begin"/>
            </w:r>
            <w:r>
              <w:instrText xml:space="preserve">PAGEREF _Toc1392180568 \h</w:instrText>
            </w:r>
            <w:r>
              <w:fldChar w:fldCharType="separate"/>
            </w:r>
            <w:r w:rsidRPr="16EBA6A1" w:rsidR="16EBA6A1">
              <w:rPr>
                <w:rStyle w:val="Hyperlink"/>
              </w:rPr>
              <w:t>10</w:t>
            </w:r>
            <w:r>
              <w:fldChar w:fldCharType="end"/>
            </w:r>
          </w:hyperlink>
        </w:p>
        <w:p w:rsidR="16EBA6A1" w:rsidP="16EBA6A1" w:rsidRDefault="16EBA6A1" w14:paraId="7C54082A" w14:textId="027102D4">
          <w:pPr>
            <w:pStyle w:val="TOC2"/>
            <w:tabs>
              <w:tab w:val="right" w:leader="dot" w:pos="9015"/>
            </w:tabs>
            <w:bidi w:val="0"/>
            <w:rPr>
              <w:rStyle w:val="Hyperlink"/>
            </w:rPr>
          </w:pPr>
          <w:hyperlink w:anchor="_Toc107317719">
            <w:r w:rsidRPr="16EBA6A1" w:rsidR="16EBA6A1">
              <w:rPr>
                <w:rStyle w:val="Hyperlink"/>
              </w:rPr>
              <w:t>Applicability</w:t>
            </w:r>
            <w:r>
              <w:tab/>
            </w:r>
            <w:r>
              <w:fldChar w:fldCharType="begin"/>
            </w:r>
            <w:r>
              <w:instrText xml:space="preserve">PAGEREF _Toc107317719 \h</w:instrText>
            </w:r>
            <w:r>
              <w:fldChar w:fldCharType="separate"/>
            </w:r>
            <w:r w:rsidRPr="16EBA6A1" w:rsidR="16EBA6A1">
              <w:rPr>
                <w:rStyle w:val="Hyperlink"/>
              </w:rPr>
              <w:t>10</w:t>
            </w:r>
            <w:r>
              <w:fldChar w:fldCharType="end"/>
            </w:r>
          </w:hyperlink>
        </w:p>
        <w:p w:rsidR="16EBA6A1" w:rsidP="16EBA6A1" w:rsidRDefault="16EBA6A1" w14:paraId="35205CE2" w14:textId="17D5813A">
          <w:pPr>
            <w:pStyle w:val="TOC2"/>
            <w:tabs>
              <w:tab w:val="right" w:leader="dot" w:pos="9015"/>
            </w:tabs>
            <w:bidi w:val="0"/>
            <w:rPr>
              <w:rStyle w:val="Hyperlink"/>
            </w:rPr>
          </w:pPr>
          <w:hyperlink w:anchor="_Toc1650165978">
            <w:r w:rsidRPr="16EBA6A1" w:rsidR="16EBA6A1">
              <w:rPr>
                <w:rStyle w:val="Hyperlink"/>
              </w:rPr>
              <w:t>Guidance</w:t>
            </w:r>
            <w:r>
              <w:tab/>
            </w:r>
            <w:r>
              <w:fldChar w:fldCharType="begin"/>
            </w:r>
            <w:r>
              <w:instrText xml:space="preserve">PAGEREF _Toc1650165978 \h</w:instrText>
            </w:r>
            <w:r>
              <w:fldChar w:fldCharType="separate"/>
            </w:r>
            <w:r w:rsidRPr="16EBA6A1" w:rsidR="16EBA6A1">
              <w:rPr>
                <w:rStyle w:val="Hyperlink"/>
              </w:rPr>
              <w:t>10</w:t>
            </w:r>
            <w:r>
              <w:fldChar w:fldCharType="end"/>
            </w:r>
          </w:hyperlink>
        </w:p>
        <w:p w:rsidR="16EBA6A1" w:rsidP="16EBA6A1" w:rsidRDefault="16EBA6A1" w14:paraId="3DC5A93F" w14:textId="481CCF71">
          <w:pPr>
            <w:pStyle w:val="TOC1"/>
            <w:tabs>
              <w:tab w:val="right" w:leader="dot" w:pos="9015"/>
            </w:tabs>
            <w:bidi w:val="0"/>
            <w:rPr>
              <w:rStyle w:val="Hyperlink"/>
            </w:rPr>
          </w:pPr>
          <w:hyperlink w:anchor="_Toc1391990285">
            <w:r w:rsidRPr="16EBA6A1" w:rsidR="16EBA6A1">
              <w:rPr>
                <w:rStyle w:val="Hyperlink"/>
              </w:rPr>
              <w:t>FAIR Principles F1: (Meta)data are assigned globally unique and persistent identifiers</w:t>
            </w:r>
            <w:r>
              <w:tab/>
            </w:r>
            <w:r>
              <w:fldChar w:fldCharType="begin"/>
            </w:r>
            <w:r>
              <w:instrText xml:space="preserve">PAGEREF _Toc1391990285 \h</w:instrText>
            </w:r>
            <w:r>
              <w:fldChar w:fldCharType="separate"/>
            </w:r>
            <w:r w:rsidRPr="16EBA6A1" w:rsidR="16EBA6A1">
              <w:rPr>
                <w:rStyle w:val="Hyperlink"/>
              </w:rPr>
              <w:t>11</w:t>
            </w:r>
            <w:r>
              <w:fldChar w:fldCharType="end"/>
            </w:r>
          </w:hyperlink>
        </w:p>
        <w:p w:rsidR="16EBA6A1" w:rsidP="16EBA6A1" w:rsidRDefault="16EBA6A1" w14:paraId="1DFD41BF" w14:textId="68058108">
          <w:pPr>
            <w:pStyle w:val="TOC2"/>
            <w:tabs>
              <w:tab w:val="right" w:leader="dot" w:pos="9015"/>
            </w:tabs>
            <w:bidi w:val="0"/>
            <w:rPr>
              <w:rStyle w:val="Hyperlink"/>
            </w:rPr>
          </w:pPr>
          <w:hyperlink w:anchor="_Toc250163489">
            <w:r w:rsidRPr="16EBA6A1" w:rsidR="16EBA6A1">
              <w:rPr>
                <w:rStyle w:val="Hyperlink"/>
              </w:rPr>
              <w:t>FAIR Principles F1-PID: (Meta)data are assigned persistent identifiers</w:t>
            </w:r>
            <w:r>
              <w:tab/>
            </w:r>
            <w:r>
              <w:fldChar w:fldCharType="begin"/>
            </w:r>
            <w:r>
              <w:instrText xml:space="preserve">PAGEREF _Toc250163489 \h</w:instrText>
            </w:r>
            <w:r>
              <w:fldChar w:fldCharType="separate"/>
            </w:r>
            <w:r w:rsidRPr="16EBA6A1" w:rsidR="16EBA6A1">
              <w:rPr>
                <w:rStyle w:val="Hyperlink"/>
              </w:rPr>
              <w:t>11</w:t>
            </w:r>
            <w:r>
              <w:fldChar w:fldCharType="end"/>
            </w:r>
          </w:hyperlink>
        </w:p>
        <w:p w:rsidR="16EBA6A1" w:rsidP="16EBA6A1" w:rsidRDefault="16EBA6A1" w14:paraId="57E5D489" w14:textId="41269DEE">
          <w:pPr>
            <w:pStyle w:val="TOC3"/>
            <w:tabs>
              <w:tab w:val="right" w:leader="dot" w:pos="9015"/>
            </w:tabs>
            <w:bidi w:val="0"/>
            <w:rPr>
              <w:rStyle w:val="Hyperlink"/>
            </w:rPr>
          </w:pPr>
          <w:hyperlink w:anchor="_Toc2131081397">
            <w:r w:rsidRPr="16EBA6A1" w:rsidR="16EBA6A1">
              <w:rPr>
                <w:rStyle w:val="Hyperlink"/>
              </w:rPr>
              <w:t>FAIR Maturity Indicator - Identifier Persistence - Gen2-MI-F1B</w:t>
            </w:r>
            <w:r>
              <w:tab/>
            </w:r>
            <w:r>
              <w:fldChar w:fldCharType="begin"/>
            </w:r>
            <w:r>
              <w:instrText xml:space="preserve">PAGEREF _Toc2131081397 \h</w:instrText>
            </w:r>
            <w:r>
              <w:fldChar w:fldCharType="separate"/>
            </w:r>
            <w:r w:rsidRPr="16EBA6A1" w:rsidR="16EBA6A1">
              <w:rPr>
                <w:rStyle w:val="Hyperlink"/>
              </w:rPr>
              <w:t>11</w:t>
            </w:r>
            <w:r>
              <w:fldChar w:fldCharType="end"/>
            </w:r>
          </w:hyperlink>
        </w:p>
        <w:p w:rsidR="16EBA6A1" w:rsidP="16EBA6A1" w:rsidRDefault="16EBA6A1" w14:paraId="4ECD3DF4" w14:textId="2E934503">
          <w:pPr>
            <w:pStyle w:val="TOC2"/>
            <w:tabs>
              <w:tab w:val="right" w:leader="dot" w:pos="9015"/>
            </w:tabs>
            <w:bidi w:val="0"/>
            <w:rPr>
              <w:rStyle w:val="Hyperlink"/>
            </w:rPr>
          </w:pPr>
          <w:hyperlink w:anchor="_Toc1885663902">
            <w:r w:rsidRPr="16EBA6A1" w:rsidR="16EBA6A1">
              <w:rPr>
                <w:rStyle w:val="Hyperlink"/>
              </w:rPr>
              <w:t>FAIR Principles F1-GUID: (Meta)data are assigned globally unique and persistent identifiers</w:t>
            </w:r>
            <w:r>
              <w:tab/>
            </w:r>
            <w:r>
              <w:fldChar w:fldCharType="begin"/>
            </w:r>
            <w:r>
              <w:instrText xml:space="preserve">PAGEREF _Toc1885663902 \h</w:instrText>
            </w:r>
            <w:r>
              <w:fldChar w:fldCharType="separate"/>
            </w:r>
            <w:r w:rsidRPr="16EBA6A1" w:rsidR="16EBA6A1">
              <w:rPr>
                <w:rStyle w:val="Hyperlink"/>
              </w:rPr>
              <w:t>12</w:t>
            </w:r>
            <w:r>
              <w:fldChar w:fldCharType="end"/>
            </w:r>
          </w:hyperlink>
        </w:p>
        <w:p w:rsidR="16EBA6A1" w:rsidP="16EBA6A1" w:rsidRDefault="16EBA6A1" w14:paraId="413DBC7A" w14:textId="4D5BA955">
          <w:pPr>
            <w:pStyle w:val="TOC3"/>
            <w:tabs>
              <w:tab w:val="right" w:leader="dot" w:pos="9015"/>
            </w:tabs>
            <w:bidi w:val="0"/>
            <w:rPr>
              <w:rStyle w:val="Hyperlink"/>
            </w:rPr>
          </w:pPr>
          <w:hyperlink w:anchor="_Toc1743072464">
            <w:r w:rsidRPr="16EBA6A1" w:rsidR="16EBA6A1">
              <w:rPr>
                <w:rStyle w:val="Hyperlink"/>
              </w:rPr>
              <w:t>FAIR Maturity Indicator - Identifier Uniqueness - Gen2-MI-F1A</w:t>
            </w:r>
            <w:r>
              <w:tab/>
            </w:r>
            <w:r>
              <w:fldChar w:fldCharType="begin"/>
            </w:r>
            <w:r>
              <w:instrText xml:space="preserve">PAGEREF _Toc1743072464 \h</w:instrText>
            </w:r>
            <w:r>
              <w:fldChar w:fldCharType="separate"/>
            </w:r>
            <w:r w:rsidRPr="16EBA6A1" w:rsidR="16EBA6A1">
              <w:rPr>
                <w:rStyle w:val="Hyperlink"/>
              </w:rPr>
              <w:t>12</w:t>
            </w:r>
            <w:r>
              <w:fldChar w:fldCharType="end"/>
            </w:r>
          </w:hyperlink>
        </w:p>
        <w:p w:rsidR="16EBA6A1" w:rsidP="16EBA6A1" w:rsidRDefault="16EBA6A1" w14:paraId="0775AE08" w14:textId="1D8B4666">
          <w:pPr>
            <w:pStyle w:val="TOC1"/>
            <w:tabs>
              <w:tab w:val="right" w:leader="dot" w:pos="9015"/>
            </w:tabs>
            <w:bidi w:val="0"/>
            <w:rPr>
              <w:rStyle w:val="Hyperlink"/>
            </w:rPr>
          </w:pPr>
          <w:hyperlink w:anchor="_Toc849266859">
            <w:r w:rsidRPr="16EBA6A1" w:rsidR="16EBA6A1">
              <w:rPr>
                <w:rStyle w:val="Hyperlink"/>
              </w:rPr>
              <w:t>FAIR-F2: data are described with rich metadata</w:t>
            </w:r>
            <w:r>
              <w:tab/>
            </w:r>
            <w:r>
              <w:fldChar w:fldCharType="begin"/>
            </w:r>
            <w:r>
              <w:instrText xml:space="preserve">PAGEREF _Toc849266859 \h</w:instrText>
            </w:r>
            <w:r>
              <w:fldChar w:fldCharType="separate"/>
            </w:r>
            <w:r w:rsidRPr="16EBA6A1" w:rsidR="16EBA6A1">
              <w:rPr>
                <w:rStyle w:val="Hyperlink"/>
              </w:rPr>
              <w:t>13</w:t>
            </w:r>
            <w:r>
              <w:fldChar w:fldCharType="end"/>
            </w:r>
          </w:hyperlink>
        </w:p>
        <w:p w:rsidR="16EBA6A1" w:rsidP="16EBA6A1" w:rsidRDefault="16EBA6A1" w14:paraId="1E5FA0D8" w14:textId="1DA0A70F">
          <w:pPr>
            <w:pStyle w:val="TOC2"/>
            <w:tabs>
              <w:tab w:val="right" w:leader="dot" w:pos="9015"/>
            </w:tabs>
            <w:bidi w:val="0"/>
            <w:rPr>
              <w:rStyle w:val="Hyperlink"/>
            </w:rPr>
          </w:pPr>
          <w:hyperlink w:anchor="_Toc1151760182">
            <w:r w:rsidRPr="16EBA6A1" w:rsidR="16EBA6A1">
              <w:rPr>
                <w:rStyle w:val="Hyperlink"/>
              </w:rPr>
              <w:t>FAIR Maturity Indicator - Structured Metadata</w:t>
            </w:r>
            <w:r>
              <w:tab/>
            </w:r>
            <w:r>
              <w:fldChar w:fldCharType="begin"/>
            </w:r>
            <w:r>
              <w:instrText xml:space="preserve">PAGEREF _Toc1151760182 \h</w:instrText>
            </w:r>
            <w:r>
              <w:fldChar w:fldCharType="separate"/>
            </w:r>
            <w:r w:rsidRPr="16EBA6A1" w:rsidR="16EBA6A1">
              <w:rPr>
                <w:rStyle w:val="Hyperlink"/>
              </w:rPr>
              <w:t>14</w:t>
            </w:r>
            <w:r>
              <w:fldChar w:fldCharType="end"/>
            </w:r>
          </w:hyperlink>
        </w:p>
        <w:p w:rsidR="16EBA6A1" w:rsidP="16EBA6A1" w:rsidRDefault="16EBA6A1" w14:paraId="2B28CB17" w14:textId="43FA3B1E">
          <w:pPr>
            <w:pStyle w:val="TOC3"/>
            <w:tabs>
              <w:tab w:val="right" w:leader="dot" w:pos="9015"/>
            </w:tabs>
            <w:bidi w:val="0"/>
            <w:rPr>
              <w:rStyle w:val="Hyperlink"/>
            </w:rPr>
          </w:pPr>
          <w:hyperlink w:anchor="_Toc98459803">
            <w:r w:rsidRPr="16EBA6A1" w:rsidR="16EBA6A1">
              <w:rPr>
                <w:rStyle w:val="Hyperlink"/>
              </w:rPr>
              <w:t>Differences from the Generic Metric</w:t>
            </w:r>
            <w:r>
              <w:tab/>
            </w:r>
            <w:r>
              <w:fldChar w:fldCharType="begin"/>
            </w:r>
            <w:r>
              <w:instrText xml:space="preserve">PAGEREF _Toc98459803 \h</w:instrText>
            </w:r>
            <w:r>
              <w:fldChar w:fldCharType="separate"/>
            </w:r>
            <w:r w:rsidRPr="16EBA6A1" w:rsidR="16EBA6A1">
              <w:rPr>
                <w:rStyle w:val="Hyperlink"/>
              </w:rPr>
              <w:t>14</w:t>
            </w:r>
            <w:r>
              <w:fldChar w:fldCharType="end"/>
            </w:r>
          </w:hyperlink>
        </w:p>
        <w:p w:rsidR="16EBA6A1" w:rsidP="16EBA6A1" w:rsidRDefault="16EBA6A1" w14:paraId="3228E4F8" w14:textId="797DE251">
          <w:pPr>
            <w:pStyle w:val="TOC2"/>
            <w:tabs>
              <w:tab w:val="right" w:leader="dot" w:pos="9015"/>
            </w:tabs>
            <w:bidi w:val="0"/>
            <w:rPr>
              <w:rStyle w:val="Hyperlink"/>
            </w:rPr>
          </w:pPr>
          <w:hyperlink w:anchor="_Toc769041960">
            <w:r w:rsidRPr="16EBA6A1" w:rsidR="16EBA6A1">
              <w:rPr>
                <w:rStyle w:val="Hyperlink"/>
              </w:rPr>
              <w:t>FAIR Maturity Indicator - Grounded Metadata</w:t>
            </w:r>
            <w:r>
              <w:tab/>
            </w:r>
            <w:r>
              <w:fldChar w:fldCharType="begin"/>
            </w:r>
            <w:r>
              <w:instrText xml:space="preserve">PAGEREF _Toc769041960 \h</w:instrText>
            </w:r>
            <w:r>
              <w:fldChar w:fldCharType="separate"/>
            </w:r>
            <w:r w:rsidRPr="16EBA6A1" w:rsidR="16EBA6A1">
              <w:rPr>
                <w:rStyle w:val="Hyperlink"/>
              </w:rPr>
              <w:t>15</w:t>
            </w:r>
            <w:r>
              <w:fldChar w:fldCharType="end"/>
            </w:r>
          </w:hyperlink>
        </w:p>
        <w:p w:rsidR="16EBA6A1" w:rsidP="16EBA6A1" w:rsidRDefault="16EBA6A1" w14:paraId="668EBF53" w14:textId="1D48E43C">
          <w:pPr>
            <w:pStyle w:val="TOC3"/>
            <w:tabs>
              <w:tab w:val="right" w:leader="dot" w:pos="9015"/>
            </w:tabs>
            <w:bidi w:val="0"/>
            <w:rPr>
              <w:rStyle w:val="Hyperlink"/>
            </w:rPr>
          </w:pPr>
          <w:hyperlink w:anchor="_Toc739050211">
            <w:r w:rsidRPr="16EBA6A1" w:rsidR="16EBA6A1">
              <w:rPr>
                <w:rStyle w:val="Hyperlink"/>
              </w:rPr>
              <w:t>Differences from the Generic Metric</w:t>
            </w:r>
            <w:r>
              <w:tab/>
            </w:r>
            <w:r>
              <w:fldChar w:fldCharType="begin"/>
            </w:r>
            <w:r>
              <w:instrText xml:space="preserve">PAGEREF _Toc739050211 \h</w:instrText>
            </w:r>
            <w:r>
              <w:fldChar w:fldCharType="separate"/>
            </w:r>
            <w:r w:rsidRPr="16EBA6A1" w:rsidR="16EBA6A1">
              <w:rPr>
                <w:rStyle w:val="Hyperlink"/>
              </w:rPr>
              <w:t>15</w:t>
            </w:r>
            <w:r>
              <w:fldChar w:fldCharType="end"/>
            </w:r>
          </w:hyperlink>
        </w:p>
        <w:p w:rsidR="16EBA6A1" w:rsidP="16EBA6A1" w:rsidRDefault="16EBA6A1" w14:paraId="219A0734" w14:textId="3D82C1B9">
          <w:pPr>
            <w:pStyle w:val="TOC1"/>
            <w:tabs>
              <w:tab w:val="right" w:leader="dot" w:pos="9015"/>
            </w:tabs>
            <w:bidi w:val="0"/>
            <w:rPr>
              <w:rStyle w:val="Hyperlink"/>
            </w:rPr>
          </w:pPr>
          <w:hyperlink w:anchor="_Toc1516116497">
            <w:r w:rsidRPr="16EBA6A1" w:rsidR="16EBA6A1">
              <w:rPr>
                <w:rStyle w:val="Hyperlink"/>
              </w:rPr>
              <w:t>FAIR-F3: metadata clearly and explicitly include the identifier of the data it describes</w:t>
            </w:r>
            <w:r>
              <w:tab/>
            </w:r>
            <w:r>
              <w:fldChar w:fldCharType="begin"/>
            </w:r>
            <w:r>
              <w:instrText xml:space="preserve">PAGEREF _Toc1516116497 \h</w:instrText>
            </w:r>
            <w:r>
              <w:fldChar w:fldCharType="separate"/>
            </w:r>
            <w:r w:rsidRPr="16EBA6A1" w:rsidR="16EBA6A1">
              <w:rPr>
                <w:rStyle w:val="Hyperlink"/>
              </w:rPr>
              <w:t>15</w:t>
            </w:r>
            <w:r>
              <w:fldChar w:fldCharType="end"/>
            </w:r>
          </w:hyperlink>
        </w:p>
        <w:p w:rsidR="16EBA6A1" w:rsidP="16EBA6A1" w:rsidRDefault="16EBA6A1" w14:paraId="20C19B03" w14:textId="7EFA7842">
          <w:pPr>
            <w:pStyle w:val="TOC2"/>
            <w:tabs>
              <w:tab w:val="right" w:leader="dot" w:pos="9015"/>
            </w:tabs>
            <w:bidi w:val="0"/>
            <w:rPr>
              <w:rStyle w:val="Hyperlink"/>
            </w:rPr>
          </w:pPr>
          <w:hyperlink w:anchor="_Toc1902891168">
            <w:r w:rsidRPr="16EBA6A1" w:rsidR="16EBA6A1">
              <w:rPr>
                <w:rStyle w:val="Hyperlink"/>
              </w:rPr>
              <w:t>FAIR Maturity Indicator - Use of GUIDs in metadata</w:t>
            </w:r>
            <w:r>
              <w:tab/>
            </w:r>
            <w:r>
              <w:fldChar w:fldCharType="begin"/>
            </w:r>
            <w:r>
              <w:instrText xml:space="preserve">PAGEREF _Toc1902891168 \h</w:instrText>
            </w:r>
            <w:r>
              <w:fldChar w:fldCharType="separate"/>
            </w:r>
            <w:r w:rsidRPr="16EBA6A1" w:rsidR="16EBA6A1">
              <w:rPr>
                <w:rStyle w:val="Hyperlink"/>
              </w:rPr>
              <w:t>16</w:t>
            </w:r>
            <w:r>
              <w:fldChar w:fldCharType="end"/>
            </w:r>
          </w:hyperlink>
        </w:p>
        <w:p w:rsidR="16EBA6A1" w:rsidP="16EBA6A1" w:rsidRDefault="16EBA6A1" w14:paraId="025BD496" w14:textId="44525C06">
          <w:pPr>
            <w:pStyle w:val="TOC3"/>
            <w:tabs>
              <w:tab w:val="right" w:leader="dot" w:pos="9015"/>
            </w:tabs>
            <w:bidi w:val="0"/>
            <w:rPr>
              <w:rStyle w:val="Hyperlink"/>
            </w:rPr>
          </w:pPr>
          <w:hyperlink w:anchor="_Toc1790328917">
            <w:r w:rsidRPr="16EBA6A1" w:rsidR="16EBA6A1">
              <w:rPr>
                <w:rStyle w:val="Hyperlink"/>
              </w:rPr>
              <w:t>Differences from the Generic Metric</w:t>
            </w:r>
            <w:r>
              <w:tab/>
            </w:r>
            <w:r>
              <w:fldChar w:fldCharType="begin"/>
            </w:r>
            <w:r>
              <w:instrText xml:space="preserve">PAGEREF _Toc1790328917 \h</w:instrText>
            </w:r>
            <w:r>
              <w:fldChar w:fldCharType="separate"/>
            </w:r>
            <w:r w:rsidRPr="16EBA6A1" w:rsidR="16EBA6A1">
              <w:rPr>
                <w:rStyle w:val="Hyperlink"/>
              </w:rPr>
              <w:t>16</w:t>
            </w:r>
            <w:r>
              <w:fldChar w:fldCharType="end"/>
            </w:r>
          </w:hyperlink>
        </w:p>
        <w:p w:rsidR="16EBA6A1" w:rsidP="16EBA6A1" w:rsidRDefault="16EBA6A1" w14:paraId="2370F83B" w14:textId="34022A87">
          <w:pPr>
            <w:pStyle w:val="TOC1"/>
            <w:tabs>
              <w:tab w:val="right" w:leader="dot" w:pos="9015"/>
            </w:tabs>
            <w:bidi w:val="0"/>
            <w:rPr>
              <w:rStyle w:val="Hyperlink"/>
            </w:rPr>
          </w:pPr>
          <w:hyperlink w:anchor="_Toc1213424435">
            <w:r w:rsidRPr="16EBA6A1" w:rsidR="16EBA6A1">
              <w:rPr>
                <w:rStyle w:val="Hyperlink"/>
              </w:rPr>
              <w:t>FAIR-F4: (meta)data are registered or indexed in a searchable resource</w:t>
            </w:r>
            <w:r>
              <w:tab/>
            </w:r>
            <w:r>
              <w:fldChar w:fldCharType="begin"/>
            </w:r>
            <w:r>
              <w:instrText xml:space="preserve">PAGEREF _Toc1213424435 \h</w:instrText>
            </w:r>
            <w:r>
              <w:fldChar w:fldCharType="separate"/>
            </w:r>
            <w:r w:rsidRPr="16EBA6A1" w:rsidR="16EBA6A1">
              <w:rPr>
                <w:rStyle w:val="Hyperlink"/>
              </w:rPr>
              <w:t>17</w:t>
            </w:r>
            <w:r>
              <w:fldChar w:fldCharType="end"/>
            </w:r>
          </w:hyperlink>
        </w:p>
        <w:p w:rsidR="16EBA6A1" w:rsidP="16EBA6A1" w:rsidRDefault="16EBA6A1" w14:paraId="7EF2F12C" w14:textId="746E465F">
          <w:pPr>
            <w:pStyle w:val="TOC2"/>
            <w:tabs>
              <w:tab w:val="right" w:leader="dot" w:pos="9015"/>
            </w:tabs>
            <w:bidi w:val="0"/>
            <w:rPr>
              <w:rStyle w:val="Hyperlink"/>
            </w:rPr>
          </w:pPr>
          <w:hyperlink w:anchor="_Toc1062424800">
            <w:r w:rsidRPr="16EBA6A1" w:rsidR="16EBA6A1">
              <w:rPr>
                <w:rStyle w:val="Hyperlink"/>
              </w:rPr>
              <w:t>FAIR Maturity Indicator - Metadata indexed in a searchable resource</w:t>
            </w:r>
            <w:r>
              <w:tab/>
            </w:r>
            <w:r>
              <w:fldChar w:fldCharType="begin"/>
            </w:r>
            <w:r>
              <w:instrText xml:space="preserve">PAGEREF _Toc1062424800 \h</w:instrText>
            </w:r>
            <w:r>
              <w:fldChar w:fldCharType="separate"/>
            </w:r>
            <w:r w:rsidRPr="16EBA6A1" w:rsidR="16EBA6A1">
              <w:rPr>
                <w:rStyle w:val="Hyperlink"/>
              </w:rPr>
              <w:t>17</w:t>
            </w:r>
            <w:r>
              <w:fldChar w:fldCharType="end"/>
            </w:r>
          </w:hyperlink>
        </w:p>
        <w:p w:rsidR="16EBA6A1" w:rsidP="16EBA6A1" w:rsidRDefault="16EBA6A1" w14:paraId="5C3D5C82" w14:textId="5F69249E">
          <w:pPr>
            <w:pStyle w:val="TOC3"/>
            <w:tabs>
              <w:tab w:val="right" w:leader="dot" w:pos="9015"/>
            </w:tabs>
            <w:bidi w:val="0"/>
            <w:rPr>
              <w:rStyle w:val="Hyperlink"/>
            </w:rPr>
          </w:pPr>
          <w:hyperlink w:anchor="_Toc1511626675">
            <w:r w:rsidRPr="16EBA6A1" w:rsidR="16EBA6A1">
              <w:rPr>
                <w:rStyle w:val="Hyperlink"/>
              </w:rPr>
              <w:t>Differences from the Generic Metric</w:t>
            </w:r>
            <w:r>
              <w:tab/>
            </w:r>
            <w:r>
              <w:fldChar w:fldCharType="begin"/>
            </w:r>
            <w:r>
              <w:instrText xml:space="preserve">PAGEREF _Toc1511626675 \h</w:instrText>
            </w:r>
            <w:r>
              <w:fldChar w:fldCharType="separate"/>
            </w:r>
            <w:r w:rsidRPr="16EBA6A1" w:rsidR="16EBA6A1">
              <w:rPr>
                <w:rStyle w:val="Hyperlink"/>
              </w:rPr>
              <w:t>17</w:t>
            </w:r>
            <w:r>
              <w:fldChar w:fldCharType="end"/>
            </w:r>
          </w:hyperlink>
        </w:p>
        <w:p w:rsidR="16EBA6A1" w:rsidP="16EBA6A1" w:rsidRDefault="16EBA6A1" w14:paraId="538FC601" w14:textId="0D5BD236">
          <w:pPr>
            <w:pStyle w:val="TOC1"/>
            <w:tabs>
              <w:tab w:val="right" w:leader="dot" w:pos="9015"/>
            </w:tabs>
            <w:bidi w:val="0"/>
            <w:rPr>
              <w:rStyle w:val="Hyperlink"/>
            </w:rPr>
          </w:pPr>
          <w:hyperlink w:anchor="_Toc578734528">
            <w:r w:rsidRPr="16EBA6A1" w:rsidR="16EBA6A1">
              <w:rPr>
                <w:rStyle w:val="Hyperlink"/>
              </w:rPr>
              <w:t>FAIR-A1: (meta)data are retrievable by their identifier using a standardized communications protocol</w:t>
            </w:r>
            <w:r>
              <w:tab/>
            </w:r>
            <w:r>
              <w:fldChar w:fldCharType="begin"/>
            </w:r>
            <w:r>
              <w:instrText xml:space="preserve">PAGEREF _Toc578734528 \h</w:instrText>
            </w:r>
            <w:r>
              <w:fldChar w:fldCharType="separate"/>
            </w:r>
            <w:r w:rsidRPr="16EBA6A1" w:rsidR="16EBA6A1">
              <w:rPr>
                <w:rStyle w:val="Hyperlink"/>
              </w:rPr>
              <w:t>18</w:t>
            </w:r>
            <w:r>
              <w:fldChar w:fldCharType="end"/>
            </w:r>
          </w:hyperlink>
        </w:p>
        <w:p w:rsidR="16EBA6A1" w:rsidP="16EBA6A1" w:rsidRDefault="16EBA6A1" w14:paraId="59B8C0C3" w14:textId="75450056">
          <w:pPr>
            <w:pStyle w:val="TOC2"/>
            <w:tabs>
              <w:tab w:val="right" w:leader="dot" w:pos="9015"/>
            </w:tabs>
            <w:bidi w:val="0"/>
            <w:rPr>
              <w:rStyle w:val="Hyperlink"/>
            </w:rPr>
          </w:pPr>
          <w:hyperlink w:anchor="_Toc1764575560">
            <w:r w:rsidRPr="16EBA6A1" w:rsidR="16EBA6A1">
              <w:rPr>
                <w:rStyle w:val="Hyperlink"/>
              </w:rPr>
              <w:t>FAIR-A1.1: the protocol is open, free, and universally implementable</w:t>
            </w:r>
            <w:r>
              <w:tab/>
            </w:r>
            <w:r>
              <w:fldChar w:fldCharType="begin"/>
            </w:r>
            <w:r>
              <w:instrText xml:space="preserve">PAGEREF _Toc1764575560 \h</w:instrText>
            </w:r>
            <w:r>
              <w:fldChar w:fldCharType="separate"/>
            </w:r>
            <w:r w:rsidRPr="16EBA6A1" w:rsidR="16EBA6A1">
              <w:rPr>
                <w:rStyle w:val="Hyperlink"/>
              </w:rPr>
              <w:t>18</w:t>
            </w:r>
            <w:r>
              <w:fldChar w:fldCharType="end"/>
            </w:r>
          </w:hyperlink>
        </w:p>
        <w:p w:rsidR="16EBA6A1" w:rsidP="16EBA6A1" w:rsidRDefault="16EBA6A1" w14:paraId="3F3A658F" w14:textId="6A15EB31">
          <w:pPr>
            <w:pStyle w:val="TOC3"/>
            <w:tabs>
              <w:tab w:val="right" w:leader="dot" w:pos="9015"/>
            </w:tabs>
            <w:bidi w:val="0"/>
            <w:rPr>
              <w:rStyle w:val="Hyperlink"/>
            </w:rPr>
          </w:pPr>
          <w:hyperlink w:anchor="_Toc1870701884">
            <w:r w:rsidRPr="16EBA6A1" w:rsidR="16EBA6A1">
              <w:rPr>
                <w:rStyle w:val="Hyperlink"/>
              </w:rPr>
              <w:t>FAIR Maturity Indicator - Open protocol for (meta)data retrieval</w:t>
            </w:r>
            <w:r>
              <w:tab/>
            </w:r>
            <w:r>
              <w:fldChar w:fldCharType="begin"/>
            </w:r>
            <w:r>
              <w:instrText xml:space="preserve">PAGEREF _Toc1870701884 \h</w:instrText>
            </w:r>
            <w:r>
              <w:fldChar w:fldCharType="separate"/>
            </w:r>
            <w:r w:rsidRPr="16EBA6A1" w:rsidR="16EBA6A1">
              <w:rPr>
                <w:rStyle w:val="Hyperlink"/>
              </w:rPr>
              <w:t>18</w:t>
            </w:r>
            <w:r>
              <w:fldChar w:fldCharType="end"/>
            </w:r>
          </w:hyperlink>
        </w:p>
        <w:p w:rsidR="16EBA6A1" w:rsidP="16EBA6A1" w:rsidRDefault="16EBA6A1" w14:paraId="33047F42" w14:textId="738CC8E4">
          <w:pPr>
            <w:pStyle w:val="TOC2"/>
            <w:tabs>
              <w:tab w:val="right" w:leader="dot" w:pos="9015"/>
            </w:tabs>
            <w:bidi w:val="0"/>
            <w:rPr>
              <w:rStyle w:val="Hyperlink"/>
            </w:rPr>
          </w:pPr>
          <w:hyperlink w:anchor="_Toc1679966198">
            <w:r w:rsidRPr="16EBA6A1" w:rsidR="16EBA6A1">
              <w:rPr>
                <w:rStyle w:val="Hyperlink"/>
              </w:rPr>
              <w:t>FAIR-A1.2: the protocol allows for an authentication and authorization procedure, where necessary</w:t>
            </w:r>
            <w:r>
              <w:tab/>
            </w:r>
            <w:r>
              <w:fldChar w:fldCharType="begin"/>
            </w:r>
            <w:r>
              <w:instrText xml:space="preserve">PAGEREF _Toc1679966198 \h</w:instrText>
            </w:r>
            <w:r>
              <w:fldChar w:fldCharType="separate"/>
            </w:r>
            <w:r w:rsidRPr="16EBA6A1" w:rsidR="16EBA6A1">
              <w:rPr>
                <w:rStyle w:val="Hyperlink"/>
              </w:rPr>
              <w:t>19</w:t>
            </w:r>
            <w:r>
              <w:fldChar w:fldCharType="end"/>
            </w:r>
          </w:hyperlink>
        </w:p>
        <w:p w:rsidR="16EBA6A1" w:rsidP="16EBA6A1" w:rsidRDefault="16EBA6A1" w14:paraId="6EA7900E" w14:textId="49000569">
          <w:pPr>
            <w:pStyle w:val="TOC3"/>
            <w:tabs>
              <w:tab w:val="right" w:leader="dot" w:pos="9015"/>
            </w:tabs>
            <w:bidi w:val="0"/>
            <w:rPr>
              <w:rStyle w:val="Hyperlink"/>
            </w:rPr>
          </w:pPr>
          <w:hyperlink w:anchor="_Toc1546908982">
            <w:r w:rsidRPr="16EBA6A1" w:rsidR="16EBA6A1">
              <w:rPr>
                <w:rStyle w:val="Hyperlink"/>
              </w:rPr>
              <w:t>FAIR Maturity Indicator - Protocol supports authentication/authorization</w:t>
            </w:r>
            <w:r>
              <w:tab/>
            </w:r>
            <w:r>
              <w:fldChar w:fldCharType="begin"/>
            </w:r>
            <w:r>
              <w:instrText xml:space="preserve">PAGEREF _Toc1546908982 \h</w:instrText>
            </w:r>
            <w:r>
              <w:fldChar w:fldCharType="separate"/>
            </w:r>
            <w:r w:rsidRPr="16EBA6A1" w:rsidR="16EBA6A1">
              <w:rPr>
                <w:rStyle w:val="Hyperlink"/>
              </w:rPr>
              <w:t>19</w:t>
            </w:r>
            <w:r>
              <w:fldChar w:fldCharType="end"/>
            </w:r>
          </w:hyperlink>
        </w:p>
        <w:p w:rsidR="16EBA6A1" w:rsidP="16EBA6A1" w:rsidRDefault="16EBA6A1" w14:paraId="17D800DC" w14:textId="3F9D0916">
          <w:pPr>
            <w:pStyle w:val="TOC1"/>
            <w:tabs>
              <w:tab w:val="right" w:leader="dot" w:pos="9015"/>
            </w:tabs>
            <w:bidi w:val="0"/>
            <w:rPr>
              <w:rStyle w:val="Hyperlink"/>
            </w:rPr>
          </w:pPr>
          <w:hyperlink w:anchor="_Toc524034543">
            <w:r w:rsidRPr="16EBA6A1" w:rsidR="16EBA6A1">
              <w:rPr>
                <w:rStyle w:val="Hyperlink"/>
              </w:rPr>
              <w:t>FAIR-A2: metadata are accessible, even when the data are no longer available</w:t>
            </w:r>
            <w:r>
              <w:tab/>
            </w:r>
            <w:r>
              <w:fldChar w:fldCharType="begin"/>
            </w:r>
            <w:r>
              <w:instrText xml:space="preserve">PAGEREF _Toc524034543 \h</w:instrText>
            </w:r>
            <w:r>
              <w:fldChar w:fldCharType="separate"/>
            </w:r>
            <w:r w:rsidRPr="16EBA6A1" w:rsidR="16EBA6A1">
              <w:rPr>
                <w:rStyle w:val="Hyperlink"/>
              </w:rPr>
              <w:t>20</w:t>
            </w:r>
            <w:r>
              <w:fldChar w:fldCharType="end"/>
            </w:r>
          </w:hyperlink>
        </w:p>
        <w:p w:rsidR="16EBA6A1" w:rsidP="16EBA6A1" w:rsidRDefault="16EBA6A1" w14:paraId="3777E263" w14:textId="2BAF637B">
          <w:pPr>
            <w:pStyle w:val="TOC2"/>
            <w:tabs>
              <w:tab w:val="right" w:leader="dot" w:pos="9015"/>
            </w:tabs>
            <w:bidi w:val="0"/>
            <w:rPr>
              <w:rStyle w:val="Hyperlink"/>
            </w:rPr>
          </w:pPr>
          <w:hyperlink w:anchor="_Toc895994065">
            <w:r w:rsidRPr="16EBA6A1" w:rsidR="16EBA6A1">
              <w:rPr>
                <w:rStyle w:val="Hyperlink"/>
              </w:rPr>
              <w:t>FAIR Maturity Indicator - Metadata persistence</w:t>
            </w:r>
            <w:r>
              <w:tab/>
            </w:r>
            <w:r>
              <w:fldChar w:fldCharType="begin"/>
            </w:r>
            <w:r>
              <w:instrText xml:space="preserve">PAGEREF _Toc895994065 \h</w:instrText>
            </w:r>
            <w:r>
              <w:fldChar w:fldCharType="separate"/>
            </w:r>
            <w:r w:rsidRPr="16EBA6A1" w:rsidR="16EBA6A1">
              <w:rPr>
                <w:rStyle w:val="Hyperlink"/>
              </w:rPr>
              <w:t>20</w:t>
            </w:r>
            <w:r>
              <w:fldChar w:fldCharType="end"/>
            </w:r>
          </w:hyperlink>
        </w:p>
        <w:p w:rsidR="16EBA6A1" w:rsidP="16EBA6A1" w:rsidRDefault="16EBA6A1" w14:paraId="2630FA7F" w14:textId="57E38684">
          <w:pPr>
            <w:pStyle w:val="TOC3"/>
            <w:tabs>
              <w:tab w:val="right" w:leader="dot" w:pos="9015"/>
            </w:tabs>
            <w:bidi w:val="0"/>
            <w:rPr>
              <w:rStyle w:val="Hyperlink"/>
            </w:rPr>
          </w:pPr>
          <w:hyperlink w:anchor="_Toc1407660812">
            <w:r w:rsidRPr="16EBA6A1" w:rsidR="16EBA6A1">
              <w:rPr>
                <w:rStyle w:val="Hyperlink"/>
              </w:rPr>
              <w:t>Differences from the Generic Metric</w:t>
            </w:r>
            <w:r>
              <w:tab/>
            </w:r>
            <w:r>
              <w:fldChar w:fldCharType="begin"/>
            </w:r>
            <w:r>
              <w:instrText xml:space="preserve">PAGEREF _Toc1407660812 \h</w:instrText>
            </w:r>
            <w:r>
              <w:fldChar w:fldCharType="separate"/>
            </w:r>
            <w:r w:rsidRPr="16EBA6A1" w:rsidR="16EBA6A1">
              <w:rPr>
                <w:rStyle w:val="Hyperlink"/>
              </w:rPr>
              <w:t>21</w:t>
            </w:r>
            <w:r>
              <w:fldChar w:fldCharType="end"/>
            </w:r>
          </w:hyperlink>
        </w:p>
        <w:p w:rsidR="16EBA6A1" w:rsidP="16EBA6A1" w:rsidRDefault="16EBA6A1" w14:paraId="1A73E0E1" w14:textId="7456F2C2">
          <w:pPr>
            <w:pStyle w:val="TOC1"/>
            <w:tabs>
              <w:tab w:val="right" w:leader="dot" w:pos="9015"/>
            </w:tabs>
            <w:bidi w:val="0"/>
            <w:rPr>
              <w:rStyle w:val="Hyperlink"/>
            </w:rPr>
          </w:pPr>
          <w:hyperlink w:anchor="_Toc170512845">
            <w:r w:rsidRPr="16EBA6A1" w:rsidR="16EBA6A1">
              <w:rPr>
                <w:rStyle w:val="Hyperlink"/>
              </w:rPr>
              <w:t>FAIR-I1: (meta)data use a formal, accessible, shared, and broadly applicable language for knowledge representation</w:t>
            </w:r>
            <w:r>
              <w:tab/>
            </w:r>
            <w:r>
              <w:fldChar w:fldCharType="begin"/>
            </w:r>
            <w:r>
              <w:instrText xml:space="preserve">PAGEREF _Toc170512845 \h</w:instrText>
            </w:r>
            <w:r>
              <w:fldChar w:fldCharType="separate"/>
            </w:r>
            <w:r w:rsidRPr="16EBA6A1" w:rsidR="16EBA6A1">
              <w:rPr>
                <w:rStyle w:val="Hyperlink"/>
              </w:rPr>
              <w:t>21</w:t>
            </w:r>
            <w:r>
              <w:fldChar w:fldCharType="end"/>
            </w:r>
          </w:hyperlink>
        </w:p>
        <w:p w:rsidR="16EBA6A1" w:rsidP="16EBA6A1" w:rsidRDefault="16EBA6A1" w14:paraId="373C08D3" w14:textId="3C18114F">
          <w:pPr>
            <w:pStyle w:val="TOC2"/>
            <w:tabs>
              <w:tab w:val="right" w:leader="dot" w:pos="9015"/>
            </w:tabs>
            <w:bidi w:val="0"/>
            <w:rPr>
              <w:rStyle w:val="Hyperlink"/>
            </w:rPr>
          </w:pPr>
          <w:hyperlink w:anchor="_Toc261250565">
            <w:r w:rsidRPr="16EBA6A1" w:rsidR="16EBA6A1">
              <w:rPr>
                <w:rStyle w:val="Hyperlink"/>
              </w:rPr>
              <w:t>FAIR Maturity Indicator - Use a Knowledge Representation Language (soft)</w:t>
            </w:r>
            <w:r>
              <w:tab/>
            </w:r>
            <w:r>
              <w:fldChar w:fldCharType="begin"/>
            </w:r>
            <w:r>
              <w:instrText xml:space="preserve">PAGEREF _Toc261250565 \h</w:instrText>
            </w:r>
            <w:r>
              <w:fldChar w:fldCharType="separate"/>
            </w:r>
            <w:r w:rsidRPr="16EBA6A1" w:rsidR="16EBA6A1">
              <w:rPr>
                <w:rStyle w:val="Hyperlink"/>
              </w:rPr>
              <w:t>22</w:t>
            </w:r>
            <w:r>
              <w:fldChar w:fldCharType="end"/>
            </w:r>
          </w:hyperlink>
        </w:p>
        <w:p w:rsidR="16EBA6A1" w:rsidP="16EBA6A1" w:rsidRDefault="16EBA6A1" w14:paraId="7B38EA13" w14:textId="2771B54E">
          <w:pPr>
            <w:pStyle w:val="TOC3"/>
            <w:tabs>
              <w:tab w:val="right" w:leader="dot" w:pos="9015"/>
            </w:tabs>
            <w:bidi w:val="0"/>
            <w:rPr>
              <w:rStyle w:val="Hyperlink"/>
            </w:rPr>
          </w:pPr>
          <w:hyperlink w:anchor="_Toc1692329032">
            <w:r w:rsidRPr="16EBA6A1" w:rsidR="16EBA6A1">
              <w:rPr>
                <w:rStyle w:val="Hyperlink"/>
              </w:rPr>
              <w:t>Differences from the Generic Metric</w:t>
            </w:r>
            <w:r>
              <w:tab/>
            </w:r>
            <w:r>
              <w:fldChar w:fldCharType="begin"/>
            </w:r>
            <w:r>
              <w:instrText xml:space="preserve">PAGEREF _Toc1692329032 \h</w:instrText>
            </w:r>
            <w:r>
              <w:fldChar w:fldCharType="separate"/>
            </w:r>
            <w:r w:rsidRPr="16EBA6A1" w:rsidR="16EBA6A1">
              <w:rPr>
                <w:rStyle w:val="Hyperlink"/>
              </w:rPr>
              <w:t>22</w:t>
            </w:r>
            <w:r>
              <w:fldChar w:fldCharType="end"/>
            </w:r>
          </w:hyperlink>
        </w:p>
        <w:p w:rsidR="16EBA6A1" w:rsidP="16EBA6A1" w:rsidRDefault="16EBA6A1" w14:paraId="770EF4E8" w14:textId="614D2AD9">
          <w:pPr>
            <w:pStyle w:val="TOC2"/>
            <w:tabs>
              <w:tab w:val="right" w:leader="dot" w:pos="9015"/>
            </w:tabs>
            <w:bidi w:val="0"/>
            <w:rPr>
              <w:rStyle w:val="Hyperlink"/>
            </w:rPr>
          </w:pPr>
          <w:hyperlink w:anchor="_Toc1022541569">
            <w:r w:rsidRPr="16EBA6A1" w:rsidR="16EBA6A1">
              <w:rPr>
                <w:rStyle w:val="Hyperlink"/>
              </w:rPr>
              <w:t>FAIR Maturity Indicator - Use a Knowledge Representation Language (strict)</w:t>
            </w:r>
            <w:r>
              <w:tab/>
            </w:r>
            <w:r>
              <w:fldChar w:fldCharType="begin"/>
            </w:r>
            <w:r>
              <w:instrText xml:space="preserve">PAGEREF _Toc1022541569 \h</w:instrText>
            </w:r>
            <w:r>
              <w:fldChar w:fldCharType="separate"/>
            </w:r>
            <w:r w:rsidRPr="16EBA6A1" w:rsidR="16EBA6A1">
              <w:rPr>
                <w:rStyle w:val="Hyperlink"/>
              </w:rPr>
              <w:t>22</w:t>
            </w:r>
            <w:r>
              <w:fldChar w:fldCharType="end"/>
            </w:r>
          </w:hyperlink>
        </w:p>
        <w:p w:rsidR="16EBA6A1" w:rsidP="16EBA6A1" w:rsidRDefault="16EBA6A1" w14:paraId="3610C21D" w14:textId="37ABD4C8">
          <w:pPr>
            <w:pStyle w:val="TOC3"/>
            <w:tabs>
              <w:tab w:val="right" w:leader="dot" w:pos="9015"/>
            </w:tabs>
            <w:bidi w:val="0"/>
            <w:rPr>
              <w:rStyle w:val="Hyperlink"/>
            </w:rPr>
          </w:pPr>
          <w:hyperlink w:anchor="_Toc663310493">
            <w:r w:rsidRPr="16EBA6A1" w:rsidR="16EBA6A1">
              <w:rPr>
                <w:rStyle w:val="Hyperlink"/>
              </w:rPr>
              <w:t>Differences from the Generic Metric</w:t>
            </w:r>
            <w:r>
              <w:tab/>
            </w:r>
            <w:r>
              <w:fldChar w:fldCharType="begin"/>
            </w:r>
            <w:r>
              <w:instrText xml:space="preserve">PAGEREF _Toc663310493 \h</w:instrText>
            </w:r>
            <w:r>
              <w:fldChar w:fldCharType="separate"/>
            </w:r>
            <w:r w:rsidRPr="16EBA6A1" w:rsidR="16EBA6A1">
              <w:rPr>
                <w:rStyle w:val="Hyperlink"/>
              </w:rPr>
              <w:t>23</w:t>
            </w:r>
            <w:r>
              <w:fldChar w:fldCharType="end"/>
            </w:r>
          </w:hyperlink>
        </w:p>
        <w:p w:rsidR="16EBA6A1" w:rsidP="16EBA6A1" w:rsidRDefault="16EBA6A1" w14:paraId="7B873B74" w14:textId="51E40B5C">
          <w:pPr>
            <w:pStyle w:val="TOC1"/>
            <w:tabs>
              <w:tab w:val="right" w:leader="dot" w:pos="9015"/>
            </w:tabs>
            <w:bidi w:val="0"/>
            <w:rPr>
              <w:rStyle w:val="Hyperlink"/>
            </w:rPr>
          </w:pPr>
          <w:hyperlink w:anchor="_Toc2090642868">
            <w:r w:rsidRPr="16EBA6A1" w:rsidR="16EBA6A1">
              <w:rPr>
                <w:rStyle w:val="Hyperlink"/>
              </w:rPr>
              <w:t>FAIR-I2: (meta)data use vocabularies that follow FAIR principles</w:t>
            </w:r>
            <w:r>
              <w:tab/>
            </w:r>
            <w:r>
              <w:fldChar w:fldCharType="begin"/>
            </w:r>
            <w:r>
              <w:instrText xml:space="preserve">PAGEREF _Toc2090642868 \h</w:instrText>
            </w:r>
            <w:r>
              <w:fldChar w:fldCharType="separate"/>
            </w:r>
            <w:r w:rsidRPr="16EBA6A1" w:rsidR="16EBA6A1">
              <w:rPr>
                <w:rStyle w:val="Hyperlink"/>
              </w:rPr>
              <w:t>23</w:t>
            </w:r>
            <w:r>
              <w:fldChar w:fldCharType="end"/>
            </w:r>
          </w:hyperlink>
        </w:p>
        <w:p w:rsidR="16EBA6A1" w:rsidP="16EBA6A1" w:rsidRDefault="16EBA6A1" w14:paraId="71C0DA04" w14:textId="49FD227F">
          <w:pPr>
            <w:pStyle w:val="TOC2"/>
            <w:tabs>
              <w:tab w:val="right" w:leader="dot" w:pos="9015"/>
            </w:tabs>
            <w:bidi w:val="0"/>
            <w:rPr>
              <w:rStyle w:val="Hyperlink"/>
            </w:rPr>
          </w:pPr>
          <w:hyperlink w:anchor="_Toc69970709">
            <w:r w:rsidRPr="16EBA6A1" w:rsidR="16EBA6A1">
              <w:rPr>
                <w:rStyle w:val="Hyperlink"/>
              </w:rPr>
              <w:t>Specialised Metric Name</w:t>
            </w:r>
            <w:r>
              <w:tab/>
            </w:r>
            <w:r>
              <w:fldChar w:fldCharType="begin"/>
            </w:r>
            <w:r>
              <w:instrText xml:space="preserve">PAGEREF _Toc69970709 \h</w:instrText>
            </w:r>
            <w:r>
              <w:fldChar w:fldCharType="separate"/>
            </w:r>
            <w:r w:rsidRPr="16EBA6A1" w:rsidR="16EBA6A1">
              <w:rPr>
                <w:rStyle w:val="Hyperlink"/>
              </w:rPr>
              <w:t>24</w:t>
            </w:r>
            <w:r>
              <w:fldChar w:fldCharType="end"/>
            </w:r>
          </w:hyperlink>
        </w:p>
        <w:p w:rsidR="16EBA6A1" w:rsidP="16EBA6A1" w:rsidRDefault="16EBA6A1" w14:paraId="73B7BD4D" w14:textId="5E88695B">
          <w:pPr>
            <w:pStyle w:val="TOC3"/>
            <w:tabs>
              <w:tab w:val="right" w:leader="dot" w:pos="9015"/>
            </w:tabs>
            <w:bidi w:val="0"/>
            <w:rPr>
              <w:rStyle w:val="Hyperlink"/>
            </w:rPr>
          </w:pPr>
          <w:hyperlink w:anchor="_Toc196396226">
            <w:r w:rsidRPr="16EBA6A1" w:rsidR="16EBA6A1">
              <w:rPr>
                <w:rStyle w:val="Hyperlink"/>
              </w:rPr>
              <w:t>Description</w:t>
            </w:r>
            <w:r>
              <w:tab/>
            </w:r>
            <w:r>
              <w:fldChar w:fldCharType="begin"/>
            </w:r>
            <w:r>
              <w:instrText xml:space="preserve">PAGEREF _Toc196396226 \h</w:instrText>
            </w:r>
            <w:r>
              <w:fldChar w:fldCharType="separate"/>
            </w:r>
            <w:r w:rsidRPr="16EBA6A1" w:rsidR="16EBA6A1">
              <w:rPr>
                <w:rStyle w:val="Hyperlink"/>
              </w:rPr>
              <w:t>24</w:t>
            </w:r>
            <w:r>
              <w:fldChar w:fldCharType="end"/>
            </w:r>
          </w:hyperlink>
        </w:p>
        <w:p w:rsidR="16EBA6A1" w:rsidP="16EBA6A1" w:rsidRDefault="16EBA6A1" w14:paraId="096CF41C" w14:textId="3FB2C9DF">
          <w:pPr>
            <w:pStyle w:val="TOC3"/>
            <w:tabs>
              <w:tab w:val="right" w:leader="dot" w:pos="9015"/>
            </w:tabs>
            <w:bidi w:val="0"/>
            <w:rPr>
              <w:rStyle w:val="Hyperlink"/>
            </w:rPr>
          </w:pPr>
          <w:hyperlink w:anchor="_Toc267469268">
            <w:r w:rsidRPr="16EBA6A1" w:rsidR="16EBA6A1">
              <w:rPr>
                <w:rStyle w:val="Hyperlink"/>
              </w:rPr>
              <w:t>Related Records</w:t>
            </w:r>
            <w:r>
              <w:tab/>
            </w:r>
            <w:r>
              <w:fldChar w:fldCharType="begin"/>
            </w:r>
            <w:r>
              <w:instrText xml:space="preserve">PAGEREF _Toc267469268 \h</w:instrText>
            </w:r>
            <w:r>
              <w:fldChar w:fldCharType="separate"/>
            </w:r>
            <w:r w:rsidRPr="16EBA6A1" w:rsidR="16EBA6A1">
              <w:rPr>
                <w:rStyle w:val="Hyperlink"/>
              </w:rPr>
              <w:t>24</w:t>
            </w:r>
            <w:r>
              <w:fldChar w:fldCharType="end"/>
            </w:r>
          </w:hyperlink>
        </w:p>
        <w:p w:rsidR="16EBA6A1" w:rsidP="16EBA6A1" w:rsidRDefault="16EBA6A1" w14:paraId="1DF4E890" w14:textId="0035F68F">
          <w:pPr>
            <w:pStyle w:val="TOC3"/>
            <w:tabs>
              <w:tab w:val="right" w:leader="dot" w:pos="9015"/>
            </w:tabs>
            <w:bidi w:val="0"/>
            <w:rPr>
              <w:rStyle w:val="Hyperlink"/>
            </w:rPr>
          </w:pPr>
          <w:hyperlink w:anchor="_Toc304625547">
            <w:r w:rsidRPr="16EBA6A1" w:rsidR="16EBA6A1">
              <w:rPr>
                <w:rStyle w:val="Hyperlink"/>
              </w:rPr>
              <w:t>Positive, Negative and Indeterminate Examples</w:t>
            </w:r>
            <w:r>
              <w:tab/>
            </w:r>
            <w:r>
              <w:fldChar w:fldCharType="begin"/>
            </w:r>
            <w:r>
              <w:instrText xml:space="preserve">PAGEREF _Toc304625547 \h</w:instrText>
            </w:r>
            <w:r>
              <w:fldChar w:fldCharType="separate"/>
            </w:r>
            <w:r w:rsidRPr="16EBA6A1" w:rsidR="16EBA6A1">
              <w:rPr>
                <w:rStyle w:val="Hyperlink"/>
              </w:rPr>
              <w:t>24</w:t>
            </w:r>
            <w:r>
              <w:fldChar w:fldCharType="end"/>
            </w:r>
          </w:hyperlink>
        </w:p>
        <w:p w:rsidR="16EBA6A1" w:rsidP="16EBA6A1" w:rsidRDefault="16EBA6A1" w14:paraId="55E7EFB3" w14:textId="74496607">
          <w:pPr>
            <w:pStyle w:val="TOC3"/>
            <w:tabs>
              <w:tab w:val="right" w:leader="dot" w:pos="9015"/>
            </w:tabs>
            <w:bidi w:val="0"/>
            <w:rPr>
              <w:rStyle w:val="Hyperlink"/>
            </w:rPr>
          </w:pPr>
          <w:hyperlink w:anchor="_Toc2079839199">
            <w:r w:rsidRPr="16EBA6A1" w:rsidR="16EBA6A1">
              <w:rPr>
                <w:rStyle w:val="Hyperlink"/>
              </w:rPr>
              <w:t>Guidance</w:t>
            </w:r>
            <w:r>
              <w:tab/>
            </w:r>
            <w:r>
              <w:fldChar w:fldCharType="begin"/>
            </w:r>
            <w:r>
              <w:instrText xml:space="preserve">PAGEREF _Toc2079839199 \h</w:instrText>
            </w:r>
            <w:r>
              <w:fldChar w:fldCharType="separate"/>
            </w:r>
            <w:r w:rsidRPr="16EBA6A1" w:rsidR="16EBA6A1">
              <w:rPr>
                <w:rStyle w:val="Hyperlink"/>
              </w:rPr>
              <w:t>25</w:t>
            </w:r>
            <w:r>
              <w:fldChar w:fldCharType="end"/>
            </w:r>
          </w:hyperlink>
        </w:p>
        <w:p w:rsidR="16EBA6A1" w:rsidP="16EBA6A1" w:rsidRDefault="16EBA6A1" w14:paraId="12101C55" w14:textId="7C7A6E70">
          <w:pPr>
            <w:pStyle w:val="TOC1"/>
            <w:tabs>
              <w:tab w:val="right" w:leader="dot" w:pos="9015"/>
            </w:tabs>
            <w:bidi w:val="0"/>
            <w:rPr>
              <w:rStyle w:val="Hyperlink"/>
            </w:rPr>
          </w:pPr>
          <w:hyperlink w:anchor="_Toc462971925">
            <w:r w:rsidRPr="16EBA6A1" w:rsidR="16EBA6A1">
              <w:rPr>
                <w:rStyle w:val="Hyperlink"/>
              </w:rPr>
              <w:t>FAIR-I3: (meta)data include qualified references to other (meta)data</w:t>
            </w:r>
            <w:r>
              <w:tab/>
            </w:r>
            <w:r>
              <w:fldChar w:fldCharType="begin"/>
            </w:r>
            <w:r>
              <w:instrText xml:space="preserve">PAGEREF _Toc462971925 \h</w:instrText>
            </w:r>
            <w:r>
              <w:fldChar w:fldCharType="separate"/>
            </w:r>
            <w:r w:rsidRPr="16EBA6A1" w:rsidR="16EBA6A1">
              <w:rPr>
                <w:rStyle w:val="Hyperlink"/>
              </w:rPr>
              <w:t>25</w:t>
            </w:r>
            <w:r>
              <w:fldChar w:fldCharType="end"/>
            </w:r>
          </w:hyperlink>
        </w:p>
        <w:p w:rsidR="16EBA6A1" w:rsidP="16EBA6A1" w:rsidRDefault="16EBA6A1" w14:paraId="7B4C0F06" w14:textId="0C9F68D6">
          <w:pPr>
            <w:pStyle w:val="TOC2"/>
            <w:tabs>
              <w:tab w:val="right" w:leader="dot" w:pos="9015"/>
            </w:tabs>
            <w:bidi w:val="0"/>
            <w:rPr>
              <w:rStyle w:val="Hyperlink"/>
            </w:rPr>
          </w:pPr>
          <w:hyperlink w:anchor="_Toc739729236">
            <w:r w:rsidRPr="16EBA6A1" w:rsidR="16EBA6A1">
              <w:rPr>
                <w:rStyle w:val="Hyperlink"/>
              </w:rPr>
              <w:t>FAIR Maturity Indicator - Qualified outward links</w:t>
            </w:r>
            <w:r>
              <w:tab/>
            </w:r>
            <w:r>
              <w:fldChar w:fldCharType="begin"/>
            </w:r>
            <w:r>
              <w:instrText xml:space="preserve">PAGEREF _Toc739729236 \h</w:instrText>
            </w:r>
            <w:r>
              <w:fldChar w:fldCharType="separate"/>
            </w:r>
            <w:r w:rsidRPr="16EBA6A1" w:rsidR="16EBA6A1">
              <w:rPr>
                <w:rStyle w:val="Hyperlink"/>
              </w:rPr>
              <w:t>25</w:t>
            </w:r>
            <w:r>
              <w:fldChar w:fldCharType="end"/>
            </w:r>
          </w:hyperlink>
        </w:p>
        <w:p w:rsidR="16EBA6A1" w:rsidP="16EBA6A1" w:rsidRDefault="16EBA6A1" w14:paraId="15E10956" w14:textId="48935C0F">
          <w:pPr>
            <w:pStyle w:val="TOC3"/>
            <w:tabs>
              <w:tab w:val="right" w:leader="dot" w:pos="9015"/>
            </w:tabs>
            <w:bidi w:val="0"/>
            <w:rPr>
              <w:rStyle w:val="Hyperlink"/>
            </w:rPr>
          </w:pPr>
          <w:hyperlink w:anchor="_Toc1805531971">
            <w:r w:rsidRPr="16EBA6A1" w:rsidR="16EBA6A1">
              <w:rPr>
                <w:rStyle w:val="Hyperlink"/>
              </w:rPr>
              <w:t>Differences from the Generic Metric</w:t>
            </w:r>
            <w:r>
              <w:tab/>
            </w:r>
            <w:r>
              <w:fldChar w:fldCharType="begin"/>
            </w:r>
            <w:r>
              <w:instrText xml:space="preserve">PAGEREF _Toc1805531971 \h</w:instrText>
            </w:r>
            <w:r>
              <w:fldChar w:fldCharType="separate"/>
            </w:r>
            <w:r w:rsidRPr="16EBA6A1" w:rsidR="16EBA6A1">
              <w:rPr>
                <w:rStyle w:val="Hyperlink"/>
              </w:rPr>
              <w:t>26</w:t>
            </w:r>
            <w:r>
              <w:fldChar w:fldCharType="end"/>
            </w:r>
          </w:hyperlink>
        </w:p>
        <w:p w:rsidR="16EBA6A1" w:rsidP="16EBA6A1" w:rsidRDefault="16EBA6A1" w14:paraId="098F5E64" w14:textId="33189C20">
          <w:pPr>
            <w:pStyle w:val="TOC1"/>
            <w:tabs>
              <w:tab w:val="right" w:leader="dot" w:pos="9015"/>
            </w:tabs>
            <w:bidi w:val="0"/>
            <w:rPr>
              <w:rStyle w:val="Hyperlink"/>
            </w:rPr>
          </w:pPr>
          <w:hyperlink w:anchor="_Toc1368327721">
            <w:r w:rsidRPr="16EBA6A1" w:rsidR="16EBA6A1">
              <w:rPr>
                <w:rStyle w:val="Hyperlink"/>
              </w:rPr>
              <w:t>FAIR-R1: (meta)data are richly described with a plurality of accurate and relevant attributes</w:t>
            </w:r>
            <w:r>
              <w:tab/>
            </w:r>
            <w:r>
              <w:fldChar w:fldCharType="begin"/>
            </w:r>
            <w:r>
              <w:instrText xml:space="preserve">PAGEREF _Toc1368327721 \h</w:instrText>
            </w:r>
            <w:r>
              <w:fldChar w:fldCharType="separate"/>
            </w:r>
            <w:r w:rsidRPr="16EBA6A1" w:rsidR="16EBA6A1">
              <w:rPr>
                <w:rStyle w:val="Hyperlink"/>
              </w:rPr>
              <w:t>26</w:t>
            </w:r>
            <w:r>
              <w:fldChar w:fldCharType="end"/>
            </w:r>
          </w:hyperlink>
        </w:p>
        <w:p w:rsidR="16EBA6A1" w:rsidP="16EBA6A1" w:rsidRDefault="16EBA6A1" w14:paraId="628E1E54" w14:textId="66E8C044">
          <w:pPr>
            <w:pStyle w:val="TOC2"/>
            <w:tabs>
              <w:tab w:val="right" w:leader="dot" w:pos="9015"/>
            </w:tabs>
            <w:bidi w:val="0"/>
            <w:rPr>
              <w:rStyle w:val="Hyperlink"/>
            </w:rPr>
          </w:pPr>
          <w:hyperlink w:anchor="_Toc1927740470">
            <w:r w:rsidRPr="16EBA6A1" w:rsidR="16EBA6A1">
              <w:rPr>
                <w:rStyle w:val="Hyperlink"/>
              </w:rPr>
              <w:t>FAIR-R1.1: (meta)data are released with a clear and accessible data usage license</w:t>
            </w:r>
            <w:r>
              <w:tab/>
            </w:r>
            <w:r>
              <w:fldChar w:fldCharType="begin"/>
            </w:r>
            <w:r>
              <w:instrText xml:space="preserve">PAGEREF _Toc1927740470 \h</w:instrText>
            </w:r>
            <w:r>
              <w:fldChar w:fldCharType="separate"/>
            </w:r>
            <w:r w:rsidRPr="16EBA6A1" w:rsidR="16EBA6A1">
              <w:rPr>
                <w:rStyle w:val="Hyperlink"/>
              </w:rPr>
              <w:t>27</w:t>
            </w:r>
            <w:r>
              <w:fldChar w:fldCharType="end"/>
            </w:r>
          </w:hyperlink>
        </w:p>
        <w:p w:rsidR="16EBA6A1" w:rsidP="16EBA6A1" w:rsidRDefault="16EBA6A1" w14:paraId="7C835632" w14:textId="6EEEC765">
          <w:pPr>
            <w:pStyle w:val="TOC3"/>
            <w:tabs>
              <w:tab w:val="right" w:leader="dot" w:pos="9015"/>
            </w:tabs>
            <w:bidi w:val="0"/>
            <w:rPr>
              <w:rStyle w:val="Hyperlink"/>
            </w:rPr>
          </w:pPr>
          <w:hyperlink w:anchor="_Toc1862526130">
            <w:r w:rsidRPr="16EBA6A1" w:rsidR="16EBA6A1">
              <w:rPr>
                <w:rStyle w:val="Hyperlink"/>
              </w:rPr>
              <w:t>Differences from the Generic Metric</w:t>
            </w:r>
            <w:r>
              <w:tab/>
            </w:r>
            <w:r>
              <w:fldChar w:fldCharType="begin"/>
            </w:r>
            <w:r>
              <w:instrText xml:space="preserve">PAGEREF _Toc1862526130 \h</w:instrText>
            </w:r>
            <w:r>
              <w:fldChar w:fldCharType="separate"/>
            </w:r>
            <w:r w:rsidRPr="16EBA6A1" w:rsidR="16EBA6A1">
              <w:rPr>
                <w:rStyle w:val="Hyperlink"/>
              </w:rPr>
              <w:t>27</w:t>
            </w:r>
            <w:r>
              <w:fldChar w:fldCharType="end"/>
            </w:r>
          </w:hyperlink>
        </w:p>
        <w:p w:rsidR="16EBA6A1" w:rsidP="16EBA6A1" w:rsidRDefault="16EBA6A1" w14:paraId="0D85017E" w14:textId="3429BA76">
          <w:pPr>
            <w:pStyle w:val="TOC2"/>
            <w:tabs>
              <w:tab w:val="right" w:leader="dot" w:pos="9015"/>
            </w:tabs>
            <w:bidi w:val="0"/>
            <w:rPr>
              <w:rStyle w:val="Hyperlink"/>
            </w:rPr>
          </w:pPr>
          <w:hyperlink w:anchor="_Toc892231233">
            <w:r w:rsidRPr="16EBA6A1" w:rsidR="16EBA6A1">
              <w:rPr>
                <w:rStyle w:val="Hyperlink"/>
              </w:rPr>
              <w:t>FAIR-R1.2: (meta)data are associated with detailed provenance</w:t>
            </w:r>
            <w:r>
              <w:tab/>
            </w:r>
            <w:r>
              <w:fldChar w:fldCharType="begin"/>
            </w:r>
            <w:r>
              <w:instrText xml:space="preserve">PAGEREF _Toc892231233 \h</w:instrText>
            </w:r>
            <w:r>
              <w:fldChar w:fldCharType="separate"/>
            </w:r>
            <w:r w:rsidRPr="16EBA6A1" w:rsidR="16EBA6A1">
              <w:rPr>
                <w:rStyle w:val="Hyperlink"/>
              </w:rPr>
              <w:t>28</w:t>
            </w:r>
            <w:r>
              <w:fldChar w:fldCharType="end"/>
            </w:r>
          </w:hyperlink>
        </w:p>
        <w:p w:rsidR="16EBA6A1" w:rsidP="16EBA6A1" w:rsidRDefault="16EBA6A1" w14:paraId="5805F290" w14:textId="179D21B9">
          <w:pPr>
            <w:pStyle w:val="TOC3"/>
            <w:tabs>
              <w:tab w:val="right" w:leader="dot" w:pos="9015"/>
            </w:tabs>
            <w:bidi w:val="0"/>
            <w:rPr>
              <w:rStyle w:val="Hyperlink"/>
            </w:rPr>
          </w:pPr>
          <w:hyperlink w:anchor="_Toc690095542">
            <w:r w:rsidRPr="16EBA6A1" w:rsidR="16EBA6A1">
              <w:rPr>
                <w:rStyle w:val="Hyperlink"/>
              </w:rPr>
              <w:t>Specialised Metric Name</w:t>
            </w:r>
            <w:r>
              <w:tab/>
            </w:r>
            <w:r>
              <w:fldChar w:fldCharType="begin"/>
            </w:r>
            <w:r>
              <w:instrText xml:space="preserve">PAGEREF _Toc690095542 \h</w:instrText>
            </w:r>
            <w:r>
              <w:fldChar w:fldCharType="separate"/>
            </w:r>
            <w:r w:rsidRPr="16EBA6A1" w:rsidR="16EBA6A1">
              <w:rPr>
                <w:rStyle w:val="Hyperlink"/>
              </w:rPr>
              <w:t>28</w:t>
            </w:r>
            <w:r>
              <w:fldChar w:fldCharType="end"/>
            </w:r>
          </w:hyperlink>
        </w:p>
        <w:p w:rsidR="16EBA6A1" w:rsidP="16EBA6A1" w:rsidRDefault="16EBA6A1" w14:paraId="5AC2606D" w14:textId="1ADFD4DA">
          <w:pPr>
            <w:pStyle w:val="TOC2"/>
            <w:tabs>
              <w:tab w:val="right" w:leader="dot" w:pos="9015"/>
            </w:tabs>
            <w:bidi w:val="0"/>
            <w:rPr>
              <w:rStyle w:val="Hyperlink"/>
            </w:rPr>
          </w:pPr>
          <w:hyperlink w:anchor="_Toc254520210">
            <w:r w:rsidRPr="16EBA6A1" w:rsidR="16EBA6A1">
              <w:rPr>
                <w:rStyle w:val="Hyperlink"/>
              </w:rPr>
              <w:t>FAIR-R1.3: (meta)data meet domain-relevant community standards</w:t>
            </w:r>
            <w:r>
              <w:tab/>
            </w:r>
            <w:r>
              <w:fldChar w:fldCharType="begin"/>
            </w:r>
            <w:r>
              <w:instrText xml:space="preserve">PAGEREF _Toc254520210 \h</w:instrText>
            </w:r>
            <w:r>
              <w:fldChar w:fldCharType="separate"/>
            </w:r>
            <w:r w:rsidRPr="16EBA6A1" w:rsidR="16EBA6A1">
              <w:rPr>
                <w:rStyle w:val="Hyperlink"/>
              </w:rPr>
              <w:t>29</w:t>
            </w:r>
            <w:r>
              <w:fldChar w:fldCharType="end"/>
            </w:r>
          </w:hyperlink>
        </w:p>
        <w:p w:rsidR="16EBA6A1" w:rsidP="16EBA6A1" w:rsidRDefault="16EBA6A1" w14:paraId="49742B54" w14:textId="7CF62C8E">
          <w:pPr>
            <w:pStyle w:val="TOC3"/>
            <w:tabs>
              <w:tab w:val="right" w:leader="dot" w:pos="9015"/>
            </w:tabs>
            <w:bidi w:val="0"/>
            <w:rPr>
              <w:rStyle w:val="Hyperlink"/>
            </w:rPr>
          </w:pPr>
          <w:hyperlink w:anchor="_Toc206739452">
            <w:r w:rsidRPr="16EBA6A1" w:rsidR="16EBA6A1">
              <w:rPr>
                <w:rStyle w:val="Hyperlink"/>
              </w:rPr>
              <w:t>Specialised Metric Name</w:t>
            </w:r>
            <w:r>
              <w:tab/>
            </w:r>
            <w:r>
              <w:fldChar w:fldCharType="begin"/>
            </w:r>
            <w:r>
              <w:instrText xml:space="preserve">PAGEREF _Toc206739452 \h</w:instrText>
            </w:r>
            <w:r>
              <w:fldChar w:fldCharType="separate"/>
            </w:r>
            <w:r w:rsidRPr="16EBA6A1" w:rsidR="16EBA6A1">
              <w:rPr>
                <w:rStyle w:val="Hyperlink"/>
              </w:rPr>
              <w:t>29</w:t>
            </w:r>
            <w:r>
              <w:fldChar w:fldCharType="end"/>
            </w:r>
          </w:hyperlink>
          <w:r>
            <w:fldChar w:fldCharType="end"/>
          </w:r>
        </w:p>
      </w:sdtContent>
    </w:sdt>
    <w:p w:rsidR="587A0703" w:rsidP="16EBA6A1" w:rsidRDefault="587A0703" w14:paraId="3EA14743" w14:textId="5DF363EB">
      <w:pPr>
        <w:pStyle w:val="Heading1"/>
        <w:rPr>
          <w:rFonts w:ascii="Calibri" w:hAnsi="Calibri" w:eastAsia="Calibri" w:cs="Calibri"/>
          <w:b w:val="0"/>
          <w:bCs w:val="0"/>
          <w:i w:val="0"/>
          <w:iCs w:val="0"/>
          <w:caps w:val="0"/>
          <w:smallCaps w:val="0"/>
          <w:noProof w:val="0"/>
          <w:color w:val="000000" w:themeColor="text1" w:themeTint="FF" w:themeShade="FF"/>
          <w:sz w:val="40"/>
          <w:szCs w:val="40"/>
          <w:lang w:val="en-GB"/>
        </w:rPr>
      </w:pPr>
      <w:bookmarkStart w:name="_Toc837365714" w:id="375572337"/>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40"/>
          <w:szCs w:val="40"/>
          <w:u w:val="none"/>
          <w:lang w:val="en-GB"/>
        </w:rPr>
        <w:t>Introduction and Task Management</w:t>
      </w:r>
      <w:bookmarkEnd w:id="375572337"/>
    </w:p>
    <w:p w:rsidR="587A0703" w:rsidP="16EBA6A1" w:rsidRDefault="587A0703" w14:paraId="4A65B3DE" w14:textId="53057B4A">
      <w:p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This document describes a FAIR benchmark and </w:t>
      </w:r>
      <w:r w:rsidRPr="16EBA6A1" w:rsidR="579957BF">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its </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associated components</w:t>
      </w:r>
      <w:r w:rsidRPr="16EBA6A1" w:rsidR="4E35E23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tailored to the needs of the [name] community. This document is a human-readable, narrative description of this community’s requirements for FAIR assessment of [</w:t>
      </w:r>
      <w:r w:rsidRPr="16EBA6A1" w:rsidR="587A0703">
        <w:rPr>
          <w:rFonts w:ascii="Calibri" w:hAnsi="Calibri" w:eastAsia="Calibri" w:cs="Calibri"/>
          <w:b w:val="0"/>
          <w:bCs w:val="0"/>
          <w:i w:val="1"/>
          <w:iCs w:val="1"/>
          <w:caps w:val="0"/>
          <w:smallCaps w:val="0"/>
          <w:strike w:val="0"/>
          <w:dstrike w:val="0"/>
          <w:noProof w:val="0"/>
          <w:color w:val="000000" w:themeColor="text1" w:themeTint="FF" w:themeShade="FF"/>
          <w:sz w:val="24"/>
          <w:szCs w:val="24"/>
          <w:u w:val="none"/>
          <w:lang w:val="en-GB"/>
        </w:rPr>
        <w:t>what you are assessing with this benchmark</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for [</w:t>
      </w:r>
      <w:r w:rsidRPr="16EBA6A1" w:rsidR="587A0703">
        <w:rPr>
          <w:rFonts w:ascii="Calibri" w:hAnsi="Calibri" w:eastAsia="Calibri" w:cs="Calibri"/>
          <w:b w:val="0"/>
          <w:bCs w:val="0"/>
          <w:i w:val="1"/>
          <w:iCs w:val="1"/>
          <w:caps w:val="0"/>
          <w:smallCaps w:val="0"/>
          <w:strike w:val="0"/>
          <w:dstrike w:val="0"/>
          <w:noProof w:val="0"/>
          <w:color w:val="000000" w:themeColor="text1" w:themeTint="FF" w:themeShade="FF"/>
          <w:sz w:val="24"/>
          <w:szCs w:val="24"/>
          <w:u w:val="none"/>
          <w:lang w:val="en-GB"/>
        </w:rPr>
        <w:t>digital object type</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within [</w:t>
      </w:r>
      <w:r w:rsidRPr="16EBA6A1" w:rsidR="587A0703">
        <w:rPr>
          <w:rFonts w:ascii="Calibri" w:hAnsi="Calibri" w:eastAsia="Calibri" w:cs="Calibri"/>
          <w:b w:val="0"/>
          <w:bCs w:val="0"/>
          <w:i w:val="1"/>
          <w:iCs w:val="1"/>
          <w:caps w:val="0"/>
          <w:smallCaps w:val="0"/>
          <w:strike w:val="0"/>
          <w:dstrike w:val="0"/>
          <w:noProof w:val="0"/>
          <w:color w:val="000000" w:themeColor="text1" w:themeTint="FF" w:themeShade="FF"/>
          <w:sz w:val="24"/>
          <w:szCs w:val="24"/>
          <w:u w:val="none"/>
          <w:lang w:val="en-GB"/>
        </w:rPr>
        <w:t>discipline/subject area</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without the inclusion of technical details. It follows the </w:t>
      </w:r>
      <w:hyperlink r:id="Re580ba05ced24759">
        <w:r w:rsidRPr="16EBA6A1" w:rsidR="587A0703">
          <w:rPr>
            <w:rStyle w:val="Hyperlink"/>
            <w:rFonts w:ascii="Calibri" w:hAnsi="Calibri" w:eastAsia="Calibri" w:cs="Calibri"/>
            <w:b w:val="0"/>
            <w:bCs w:val="0"/>
            <w:i w:val="0"/>
            <w:iCs w:val="0"/>
            <w:caps w:val="0"/>
            <w:smallCaps w:val="0"/>
            <w:strike w:val="0"/>
            <w:dstrike w:val="0"/>
            <w:noProof w:val="0"/>
            <w:sz w:val="24"/>
            <w:szCs w:val="24"/>
            <w:lang w:val="en-GB"/>
          </w:rPr>
          <w:t>Assess-IF</w:t>
        </w:r>
      </w:hyperlink>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and, once complete, can be used as a starting point for the creation of required technical components.</w:t>
      </w:r>
    </w:p>
    <w:p w:rsidR="16EBA6A1" w:rsidP="16EBA6A1" w:rsidRDefault="16EBA6A1" w14:paraId="7D673854" w14:textId="08C7CCA8">
      <w:p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p>
    <w:p w:rsidR="587A0703" w:rsidP="16EBA6A1" w:rsidRDefault="587A0703" w14:paraId="6598221F" w14:textId="5A7A2847">
      <w:p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The following arguments should be passed to this benchmark:</w:t>
      </w:r>
    </w:p>
    <w:p w:rsidR="587A0703" w:rsidP="16EBA6A1" w:rsidRDefault="587A0703" w14:paraId="13FEFF0A" w14:textId="6338DF8C">
      <w:pPr>
        <w:pStyle w:val="ListParagraph"/>
        <w:numPr>
          <w:ilvl w:val="0"/>
          <w:numId w:val="31"/>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Mandatory: The GUPRI (or other identifier such as URL) for the digital object being assessed.</w:t>
      </w:r>
    </w:p>
    <w:p w:rsidR="587A0703" w:rsidP="16EBA6A1" w:rsidRDefault="587A0703" w14:paraId="0B5CAED9" w14:textId="18F5F7F7">
      <w:pPr>
        <w:pStyle w:val="ListParagraph"/>
        <w:numPr>
          <w:ilvl w:val="0"/>
          <w:numId w:val="31"/>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Optional: The FAIRsharing URL or DOI for the database that stores the digital object being assessed. While not required, passing this argument will allow more information about the digital object and its holding database to be retrieved.</w:t>
      </w:r>
    </w:p>
    <w:p w:rsidR="16EBA6A1" w:rsidP="16EBA6A1" w:rsidRDefault="16EBA6A1" w14:paraId="47C890B9" w14:textId="53BBEBF3">
      <w:p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p>
    <w:p w:rsidR="587A0703" w:rsidP="16EBA6A1" w:rsidRDefault="587A0703" w14:paraId="75736F7B" w14:textId="2A4A3AD7">
      <w:pPr>
        <w:pStyle w:val="Normal"/>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This document was created using a template found at</w:t>
      </w:r>
      <w:r w:rsidRPr="16EBA6A1" w:rsidR="12DBA768">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 xml:space="preserve"> </w:t>
      </w:r>
      <w:hyperlink r:id="R49e3bc0536844bd9">
        <w:r w:rsidRPr="16EBA6A1" w:rsidR="12DBA768">
          <w:rPr>
            <w:rStyle w:val="Hyperlink"/>
            <w:rFonts w:ascii="Calibri" w:hAnsi="Calibri" w:eastAsia="Calibri" w:cs="Calibri"/>
            <w:b w:val="1"/>
            <w:bCs w:val="1"/>
            <w:i w:val="0"/>
            <w:iCs w:val="0"/>
            <w:caps w:val="0"/>
            <w:smallCaps w:val="0"/>
            <w:strike w:val="0"/>
            <w:dstrike w:val="0"/>
            <w:noProof w:val="0"/>
            <w:sz w:val="24"/>
            <w:szCs w:val="24"/>
            <w:lang w:val="en-GB"/>
          </w:rPr>
          <w:t>http://doi.org/10.5281/zenodo.17901311</w:t>
        </w:r>
      </w:hyperlink>
      <w:r w:rsidRPr="16EBA6A1" w:rsidR="587A0703">
        <w:rPr>
          <w:rFonts w:ascii="Calibri" w:hAnsi="Calibri" w:eastAsia="Calibri" w:cs="Calibri"/>
          <w:b w:val="0"/>
          <w:bCs w:val="0"/>
          <w:i w:val="0"/>
          <w:iCs w:val="0"/>
          <w:caps w:val="0"/>
          <w:smallCaps w:val="0"/>
          <w:strike w:val="0"/>
          <w:dstrike w:val="0"/>
          <w:noProof w:val="0"/>
          <w:sz w:val="24"/>
          <w:szCs w:val="24"/>
          <w:lang w:val="en-GB"/>
        </w:rPr>
        <w:t>.</w:t>
      </w:r>
      <w:r w:rsidRPr="16EBA6A1" w:rsidR="0C305ED7">
        <w:rPr>
          <w:rFonts w:ascii="Calibri" w:hAnsi="Calibri" w:eastAsia="Calibri" w:cs="Calibri"/>
          <w:b w:val="0"/>
          <w:bCs w:val="0"/>
          <w:i w:val="0"/>
          <w:iCs w:val="0"/>
          <w:caps w:val="0"/>
          <w:smallCaps w:val="0"/>
          <w:strike w:val="0"/>
          <w:dstrike w:val="0"/>
          <w:noProof w:val="0"/>
          <w:sz w:val="24"/>
          <w:szCs w:val="24"/>
          <w:lang w:val="en-GB"/>
        </w:rPr>
        <w:t xml:space="preserve">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 xml:space="preserve">This template can be copied and used within any </w:t>
      </w:r>
      <w:r w:rsidRPr="16EBA6A1" w:rsidR="1C0A282F">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community</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 xml:space="preserve"> to begin preparations for a FAIR benchmark specific to your needs.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w:t>
      </w:r>
    </w:p>
    <w:p w:rsidR="16EBA6A1" w:rsidP="16EBA6A1" w:rsidRDefault="16EBA6A1" w14:paraId="4EF15259" w14:textId="1270BEDA">
      <w:pPr>
        <w:rPr>
          <w:rFonts w:ascii="Aptos" w:hAnsi="Aptos" w:eastAsia="Aptos" w:cs="Aptos"/>
          <w:b w:val="0"/>
          <w:bCs w:val="0"/>
          <w:i w:val="0"/>
          <w:iCs w:val="0"/>
          <w:caps w:val="0"/>
          <w:smallCaps w:val="0"/>
          <w:noProof w:val="0"/>
          <w:color w:val="000000" w:themeColor="text1" w:themeTint="FF" w:themeShade="FF"/>
          <w:sz w:val="24"/>
          <w:szCs w:val="24"/>
          <w:lang w:val="en-GB"/>
        </w:rPr>
      </w:pPr>
    </w:p>
    <w:p w:rsidR="587A0703" w:rsidP="16EBA6A1" w:rsidRDefault="587A0703" w14:paraId="4454E767" w14:textId="55CF8623">
      <w:p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The tables below should be used to keep track of your progress and provide attribution.</w:t>
      </w:r>
    </w:p>
    <w:tbl>
      <w:tblPr>
        <w:tblStyle w:val="TableNormal"/>
        <w:bidiVisual w:val="0"/>
        <w:tblW w:w="0" w:type="auto"/>
        <w:tblBorders>
          <w:top w:val="single" w:sz="6"/>
          <w:left w:val="single" w:sz="6"/>
          <w:bottom w:val="single" w:sz="6"/>
          <w:right w:val="single" w:sz="6"/>
        </w:tblBorders>
        <w:tblLook w:val="06A0" w:firstRow="1" w:lastRow="0" w:firstColumn="1" w:lastColumn="0" w:noHBand="1" w:noVBand="1"/>
      </w:tblPr>
      <w:tblGrid>
        <w:gridCol w:w="2655"/>
        <w:gridCol w:w="1290"/>
        <w:gridCol w:w="5175"/>
      </w:tblGrid>
      <w:tr w:rsidR="16EBA6A1" w:rsidTr="16EBA6A1" w14:paraId="279BCA40">
        <w:trPr>
          <w:trHeight w:val="525"/>
        </w:trPr>
        <w:tc>
          <w:tcPr>
            <w:tcW w:w="9120" w:type="dxa"/>
            <w:gridSpan w:val="3"/>
            <w:tcBorders>
              <w:top w:val="single" w:color="BDC1C6" w:sz="6"/>
              <w:bottom w:val="single" w:color="BDC1C6" w:sz="6"/>
              <w:right w:val="single" w:color="BDC1C6" w:sz="6"/>
            </w:tcBorders>
            <w:shd w:val="clear" w:color="auto" w:fill="F1F3F4"/>
            <w:tcMar>
              <w:top w:w="90" w:type="dxa"/>
              <w:left w:w="90" w:type="dxa"/>
              <w:bottom w:w="90" w:type="dxa"/>
              <w:right w:w="90" w:type="dxa"/>
            </w:tcMar>
            <w:vAlign w:val="top"/>
          </w:tcPr>
          <w:p w:rsidR="16EBA6A1" w:rsidP="16EBA6A1" w:rsidRDefault="16EBA6A1" w14:paraId="2FC8A607" w14:textId="43EB32D7">
            <w:pPr>
              <w:rPr>
                <w:rFonts w:ascii="Aptos" w:hAnsi="Aptos" w:eastAsia="Aptos" w:cs="Aptos"/>
                <w:b w:val="0"/>
                <w:bCs w:val="0"/>
                <w:i w:val="0"/>
                <w:iCs w:val="0"/>
                <w:sz w:val="24"/>
                <w:szCs w:val="24"/>
              </w:rPr>
            </w:pPr>
            <w:r w:rsidRPr="16EBA6A1" w:rsidR="16EBA6A1">
              <w:rPr>
                <w:rFonts w:ascii="Aptos" w:hAnsi="Aptos" w:eastAsia="Aptos" w:cs="Aptos"/>
                <w:b w:val="0"/>
                <w:bCs w:val="0"/>
                <w:i w:val="0"/>
                <w:iCs w:val="0"/>
                <w:sz w:val="24"/>
                <w:szCs w:val="24"/>
                <w:lang w:val="en-GB"/>
              </w:rPr>
              <w:t>FAIR Assessment Conceptual Components - Roadmap</w:t>
            </w:r>
          </w:p>
        </w:tc>
      </w:tr>
      <w:tr w:rsidR="16EBA6A1" w:rsidTr="16EBA6A1" w14:paraId="14E7C5CE">
        <w:trPr>
          <w:trHeight w:val="285"/>
        </w:trPr>
        <w:tc>
          <w:tcPr>
            <w:tcW w:w="2655" w:type="dxa"/>
            <w:tcBorders>
              <w:top w:val="single" w:color="BDC1C6" w:sz="6"/>
              <w:bottom w:val="single" w:color="BDC1C6" w:sz="6"/>
              <w:right w:val="single" w:color="BDC1C6" w:sz="6"/>
            </w:tcBorders>
            <w:shd w:val="clear" w:color="auto" w:fill="F1F3F4"/>
            <w:tcMar>
              <w:top w:w="90" w:type="dxa"/>
              <w:left w:w="90" w:type="dxa"/>
              <w:bottom w:w="90" w:type="dxa"/>
              <w:right w:w="90" w:type="dxa"/>
            </w:tcMar>
            <w:vAlign w:val="bottom"/>
          </w:tcPr>
          <w:p w:rsidR="16EBA6A1" w:rsidP="16EBA6A1" w:rsidRDefault="16EBA6A1" w14:paraId="1F3417A2" w14:textId="6CB67B01">
            <w:pPr>
              <w:spacing w:before="0" w:beforeAutospacing="off" w:after="0" w:afterAutospacing="off"/>
              <w:jc w:val="center"/>
              <w:rPr>
                <w:rFonts w:ascii="Calibri" w:hAnsi="Calibri" w:eastAsia="Calibri" w:cs="Calibri"/>
                <w:b w:val="0"/>
                <w:bCs w:val="0"/>
                <w:i w:val="0"/>
                <w:iCs w:val="0"/>
                <w:color w:val="000000" w:themeColor="text1" w:themeTint="FF" w:themeShade="FF"/>
                <w:sz w:val="22"/>
                <w:szCs w:val="22"/>
              </w:rPr>
            </w:pPr>
            <w:r w:rsidRPr="16EBA6A1" w:rsidR="16EBA6A1">
              <w:rPr>
                <w:rFonts w:ascii="Calibri" w:hAnsi="Calibri" w:eastAsia="Calibri" w:cs="Calibri"/>
                <w:b w:val="0"/>
                <w:bCs w:val="0"/>
                <w:i w:val="0"/>
                <w:iCs w:val="0"/>
                <w:strike w:val="0"/>
                <w:dstrike w:val="0"/>
                <w:color w:val="000000" w:themeColor="text1" w:themeTint="FF" w:themeShade="FF"/>
                <w:sz w:val="22"/>
                <w:szCs w:val="22"/>
                <w:u w:val="none"/>
                <w:lang w:val="en-GB"/>
              </w:rPr>
              <w:t>Task</w:t>
            </w:r>
          </w:p>
        </w:tc>
        <w:tc>
          <w:tcPr>
            <w:tcW w:w="1290" w:type="dxa"/>
            <w:tcBorders>
              <w:top w:val="single" w:color="BDC1C6" w:sz="6"/>
              <w:left w:val="single" w:color="BDC1C6" w:sz="6"/>
              <w:bottom w:val="single" w:color="BDC1C6" w:sz="6"/>
              <w:right w:val="single" w:color="BDC1C6" w:sz="6"/>
            </w:tcBorders>
            <w:shd w:val="clear" w:color="auto" w:fill="F1F3F4"/>
            <w:tcMar>
              <w:top w:w="90" w:type="dxa"/>
              <w:left w:w="90" w:type="dxa"/>
              <w:bottom w:w="90" w:type="dxa"/>
              <w:right w:w="90" w:type="dxa"/>
            </w:tcMar>
            <w:vAlign w:val="bottom"/>
          </w:tcPr>
          <w:p w:rsidR="16EBA6A1" w:rsidP="16EBA6A1" w:rsidRDefault="16EBA6A1" w14:paraId="7B8ACEBB" w14:textId="33A74BC2">
            <w:pPr>
              <w:spacing w:before="0" w:beforeAutospacing="off" w:after="0" w:afterAutospacing="off"/>
              <w:jc w:val="center"/>
              <w:rPr>
                <w:rFonts w:ascii="Calibri" w:hAnsi="Calibri" w:eastAsia="Calibri" w:cs="Calibri"/>
                <w:b w:val="0"/>
                <w:bCs w:val="0"/>
                <w:i w:val="0"/>
                <w:iCs w:val="0"/>
                <w:color w:val="000000" w:themeColor="text1" w:themeTint="FF" w:themeShade="FF"/>
                <w:sz w:val="22"/>
                <w:szCs w:val="22"/>
              </w:rPr>
            </w:pPr>
            <w:r w:rsidRPr="16EBA6A1" w:rsidR="16EBA6A1">
              <w:rPr>
                <w:rFonts w:ascii="Calibri" w:hAnsi="Calibri" w:eastAsia="Calibri" w:cs="Calibri"/>
                <w:b w:val="0"/>
                <w:bCs w:val="0"/>
                <w:i w:val="0"/>
                <w:iCs w:val="0"/>
                <w:strike w:val="0"/>
                <w:dstrike w:val="0"/>
                <w:color w:val="000000" w:themeColor="text1" w:themeTint="FF" w:themeShade="FF"/>
                <w:sz w:val="22"/>
                <w:szCs w:val="22"/>
                <w:u w:val="none"/>
                <w:lang w:val="en-GB"/>
              </w:rPr>
              <w:t>Status</w:t>
            </w:r>
          </w:p>
        </w:tc>
        <w:tc>
          <w:tcPr>
            <w:tcW w:w="5175" w:type="dxa"/>
            <w:tcBorders>
              <w:top w:val="single" w:color="BDC1C6" w:sz="6"/>
              <w:left w:val="single" w:color="BDC1C6" w:sz="6"/>
              <w:bottom w:val="single" w:color="BDC1C6" w:sz="6"/>
              <w:right w:val="single" w:color="BDC1C6" w:sz="6"/>
            </w:tcBorders>
            <w:shd w:val="clear" w:color="auto" w:fill="F1F3F4"/>
            <w:tcMar>
              <w:top w:w="90" w:type="dxa"/>
              <w:left w:w="90" w:type="dxa"/>
              <w:bottom w:w="90" w:type="dxa"/>
              <w:right w:w="90" w:type="dxa"/>
            </w:tcMar>
            <w:vAlign w:val="bottom"/>
          </w:tcPr>
          <w:p w:rsidR="16EBA6A1" w:rsidP="16EBA6A1" w:rsidRDefault="16EBA6A1" w14:paraId="431BE884" w14:textId="6DDCA69C">
            <w:pPr>
              <w:spacing w:before="0" w:beforeAutospacing="off" w:after="0" w:afterAutospacing="off"/>
              <w:jc w:val="center"/>
              <w:rPr>
                <w:rFonts w:ascii="Calibri" w:hAnsi="Calibri" w:eastAsia="Calibri" w:cs="Calibri"/>
                <w:b w:val="0"/>
                <w:bCs w:val="0"/>
                <w:i w:val="0"/>
                <w:iCs w:val="0"/>
                <w:color w:val="000000" w:themeColor="text1" w:themeTint="FF" w:themeShade="FF"/>
                <w:sz w:val="22"/>
                <w:szCs w:val="22"/>
              </w:rPr>
            </w:pPr>
            <w:r w:rsidRPr="16EBA6A1" w:rsidR="16EBA6A1">
              <w:rPr>
                <w:rFonts w:ascii="Calibri" w:hAnsi="Calibri" w:eastAsia="Calibri" w:cs="Calibri"/>
                <w:b w:val="0"/>
                <w:bCs w:val="0"/>
                <w:i w:val="0"/>
                <w:iCs w:val="0"/>
                <w:strike w:val="0"/>
                <w:dstrike w:val="0"/>
                <w:color w:val="000000" w:themeColor="text1" w:themeTint="FF" w:themeShade="FF"/>
                <w:sz w:val="22"/>
                <w:szCs w:val="22"/>
                <w:u w:val="none"/>
                <w:lang w:val="en-GB"/>
              </w:rPr>
              <w:t>Notes</w:t>
            </w:r>
          </w:p>
        </w:tc>
      </w:tr>
      <w:tr w:rsidR="16EBA6A1" w:rsidTr="16EBA6A1" w14:paraId="1FD5985A">
        <w:trPr>
          <w:trHeight w:val="285"/>
        </w:trPr>
        <w:tc>
          <w:tcPr>
            <w:tcW w:w="2655" w:type="dxa"/>
            <w:tcBorders>
              <w:top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5D8751D6" w14:textId="5DEC0685">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1: Benchmark – narrative requirements</w:t>
            </w:r>
          </w:p>
        </w:tc>
        <w:tc>
          <w:tcPr>
            <w:tcW w:w="1290" w:type="dxa"/>
            <w:tcBorders>
              <w:top w:val="single" w:color="BDC1C6" w:sz="6"/>
              <w:left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6775129D" w14:textId="44363531">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Not started</w:t>
            </w:r>
          </w:p>
        </w:tc>
        <w:tc>
          <w:tcPr>
            <w:tcW w:w="5175" w:type="dxa"/>
            <w:tcBorders>
              <w:top w:val="single" w:color="BDC1C6" w:sz="6"/>
              <w:left w:val="single" w:color="BDC1C6" w:sz="6"/>
              <w:bottom w:val="single" w:color="BDC1C6" w:sz="6"/>
            </w:tcBorders>
            <w:tcMar>
              <w:top w:w="90" w:type="dxa"/>
              <w:left w:w="90" w:type="dxa"/>
              <w:bottom w:w="90" w:type="dxa"/>
              <w:right w:w="90" w:type="dxa"/>
            </w:tcMar>
            <w:vAlign w:val="top"/>
          </w:tcPr>
          <w:p w:rsidR="16EBA6A1" w:rsidP="16EBA6A1" w:rsidRDefault="16EBA6A1" w14:paraId="20531BBE" w14:textId="34A4516A">
            <w:pPr>
              <w:spacing w:before="0" w:beforeAutospacing="off" w:after="0" w:afterAutospacing="off" w:line="279" w:lineRule="auto"/>
              <w:ind w:left="0" w:right="0"/>
              <w:jc w:val="left"/>
              <w:rPr>
                <w:rFonts w:ascii="Aptos" w:hAnsi="Aptos" w:eastAsia="Aptos" w:cs="Aptos"/>
                <w:b w:val="0"/>
                <w:bCs w:val="0"/>
                <w:i w:val="0"/>
                <w:iCs w:val="0"/>
                <w:sz w:val="24"/>
                <w:szCs w:val="24"/>
              </w:rPr>
            </w:pPr>
            <w:r w:rsidRPr="16EBA6A1" w:rsidR="16EBA6A1">
              <w:rPr>
                <w:rFonts w:ascii="Aptos" w:hAnsi="Aptos" w:eastAsia="Aptos" w:cs="Aptos"/>
                <w:b w:val="0"/>
                <w:bCs w:val="0"/>
                <w:i w:val="0"/>
                <w:iCs w:val="0"/>
                <w:sz w:val="24"/>
                <w:szCs w:val="24"/>
                <w:lang w:val="en-GB"/>
              </w:rPr>
              <w:t>Mark as complete when Benchmark section in this document is completed. Iterative refinement may be required before completing step 4.</w:t>
            </w:r>
          </w:p>
        </w:tc>
      </w:tr>
      <w:tr w:rsidR="16EBA6A1" w:rsidTr="16EBA6A1" w14:paraId="27697759">
        <w:trPr>
          <w:trHeight w:val="285"/>
        </w:trPr>
        <w:tc>
          <w:tcPr>
            <w:tcW w:w="2655" w:type="dxa"/>
            <w:tcBorders>
              <w:top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1A82C9B0" w14:textId="3A4FBA1F">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2: All metrics - narrative requirements</w:t>
            </w:r>
          </w:p>
        </w:tc>
        <w:tc>
          <w:tcPr>
            <w:tcW w:w="1290" w:type="dxa"/>
            <w:tcBorders>
              <w:top w:val="single" w:color="BDC1C6" w:sz="6"/>
              <w:left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3E0F718C" w14:textId="13C1871B">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Not started</w:t>
            </w:r>
          </w:p>
        </w:tc>
        <w:tc>
          <w:tcPr>
            <w:tcW w:w="5175" w:type="dxa"/>
            <w:tcBorders>
              <w:top w:val="single" w:color="BDC1C6" w:sz="6"/>
              <w:left w:val="single" w:color="BDC1C6" w:sz="6"/>
              <w:bottom w:val="single" w:color="BDC1C6" w:sz="6"/>
            </w:tcBorders>
            <w:tcMar>
              <w:top w:w="90" w:type="dxa"/>
              <w:left w:w="90" w:type="dxa"/>
              <w:bottom w:w="90" w:type="dxa"/>
              <w:right w:w="90" w:type="dxa"/>
            </w:tcMar>
            <w:vAlign w:val="top"/>
          </w:tcPr>
          <w:p w:rsidR="16EBA6A1" w:rsidP="16EBA6A1" w:rsidRDefault="16EBA6A1" w14:paraId="7A12B257" w14:textId="2D131AC4">
            <w:pPr>
              <w:spacing w:before="0" w:beforeAutospacing="off" w:after="0" w:afterAutospacing="off"/>
              <w:rPr>
                <w:rFonts w:ascii="Aptos" w:hAnsi="Aptos" w:eastAsia="Aptos" w:cs="Aptos"/>
                <w:b w:val="0"/>
                <w:bCs w:val="0"/>
                <w:i w:val="0"/>
                <w:iCs w:val="0"/>
                <w:sz w:val="24"/>
                <w:szCs w:val="24"/>
              </w:rPr>
            </w:pPr>
            <w:r w:rsidRPr="16EBA6A1" w:rsidR="16EBA6A1">
              <w:rPr>
                <w:rFonts w:ascii="Aptos" w:hAnsi="Aptos" w:eastAsia="Aptos" w:cs="Aptos"/>
                <w:b w:val="0"/>
                <w:bCs w:val="0"/>
                <w:i w:val="0"/>
                <w:iCs w:val="0"/>
                <w:sz w:val="24"/>
                <w:szCs w:val="24"/>
                <w:lang w:val="en-GB"/>
              </w:rPr>
              <w:t xml:space="preserve">Mark as complete when </w:t>
            </w:r>
            <w:r w:rsidRPr="16EBA6A1" w:rsidR="0B65AD10">
              <w:rPr>
                <w:rFonts w:ascii="Aptos" w:hAnsi="Aptos" w:eastAsia="Aptos" w:cs="Aptos"/>
                <w:b w:val="0"/>
                <w:bCs w:val="0"/>
                <w:i w:val="0"/>
                <w:iCs w:val="0"/>
                <w:sz w:val="24"/>
                <w:szCs w:val="24"/>
                <w:lang w:val="en-GB"/>
              </w:rPr>
              <w:t>all</w:t>
            </w:r>
            <w:r w:rsidRPr="16EBA6A1" w:rsidR="16EBA6A1">
              <w:rPr>
                <w:rFonts w:ascii="Aptos" w:hAnsi="Aptos" w:eastAsia="Aptos" w:cs="Aptos"/>
                <w:b w:val="0"/>
                <w:bCs w:val="0"/>
                <w:i w:val="0"/>
                <w:iCs w:val="0"/>
                <w:sz w:val="24"/>
                <w:szCs w:val="24"/>
                <w:lang w:val="en-GB"/>
              </w:rPr>
              <w:t xml:space="preserve"> metric sections in this document are completed. Iterative refinement may be </w:t>
            </w:r>
            <w:r w:rsidRPr="16EBA6A1" w:rsidR="16EBA6A1">
              <w:rPr>
                <w:rFonts w:ascii="Aptos" w:hAnsi="Aptos" w:eastAsia="Aptos" w:cs="Aptos"/>
                <w:b w:val="0"/>
                <w:bCs w:val="0"/>
                <w:i w:val="0"/>
                <w:iCs w:val="0"/>
                <w:sz w:val="24"/>
                <w:szCs w:val="24"/>
                <w:lang w:val="en-GB"/>
              </w:rPr>
              <w:t>required</w:t>
            </w:r>
            <w:r w:rsidRPr="16EBA6A1" w:rsidR="16EBA6A1">
              <w:rPr>
                <w:rFonts w:ascii="Aptos" w:hAnsi="Aptos" w:eastAsia="Aptos" w:cs="Aptos"/>
                <w:b w:val="0"/>
                <w:bCs w:val="0"/>
                <w:i w:val="0"/>
                <w:iCs w:val="0"/>
                <w:sz w:val="24"/>
                <w:szCs w:val="24"/>
                <w:lang w:val="en-GB"/>
              </w:rPr>
              <w:t xml:space="preserve"> before completing step 4.</w:t>
            </w:r>
          </w:p>
        </w:tc>
      </w:tr>
      <w:tr w:rsidR="16EBA6A1" w:rsidTr="16EBA6A1" w14:paraId="0FDB496F">
        <w:trPr>
          <w:trHeight w:val="285"/>
        </w:trPr>
        <w:tc>
          <w:tcPr>
            <w:tcW w:w="2655" w:type="dxa"/>
            <w:tcBorders>
              <w:top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6CB841EC" w14:textId="0BC60F61">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3: Related standards, databases and collections - registration with FAIRsharing</w:t>
            </w:r>
          </w:p>
        </w:tc>
        <w:tc>
          <w:tcPr>
            <w:tcW w:w="1290" w:type="dxa"/>
            <w:tcBorders>
              <w:top w:val="single" w:color="BDC1C6" w:sz="6"/>
              <w:left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2FBD61EF" w14:textId="051A496F">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Not started</w:t>
            </w:r>
          </w:p>
        </w:tc>
        <w:tc>
          <w:tcPr>
            <w:tcW w:w="5175" w:type="dxa"/>
            <w:tcBorders>
              <w:top w:val="single" w:color="BDC1C6" w:sz="6"/>
              <w:left w:val="single" w:color="BDC1C6" w:sz="6"/>
              <w:bottom w:val="single" w:color="BDC1C6" w:sz="6"/>
            </w:tcBorders>
            <w:tcMar>
              <w:top w:w="90" w:type="dxa"/>
              <w:left w:w="90" w:type="dxa"/>
              <w:bottom w:w="90" w:type="dxa"/>
              <w:right w:w="90" w:type="dxa"/>
            </w:tcMar>
            <w:vAlign w:val="top"/>
          </w:tcPr>
          <w:p w:rsidR="16EBA6A1" w:rsidP="16EBA6A1" w:rsidRDefault="16EBA6A1" w14:paraId="4D7A3A3A" w14:textId="01EC9856">
            <w:pPr>
              <w:spacing w:before="0" w:beforeAutospacing="off" w:after="0" w:afterAutospacing="off"/>
              <w:rPr>
                <w:rFonts w:ascii="Aptos" w:hAnsi="Aptos" w:eastAsia="Aptos" w:cs="Aptos"/>
                <w:b w:val="0"/>
                <w:bCs w:val="0"/>
                <w:i w:val="0"/>
                <w:iCs w:val="0"/>
                <w:sz w:val="24"/>
                <w:szCs w:val="24"/>
              </w:rPr>
            </w:pPr>
            <w:r w:rsidRPr="16EBA6A1" w:rsidR="16EBA6A1">
              <w:rPr>
                <w:rFonts w:ascii="Aptos" w:hAnsi="Aptos" w:eastAsia="Aptos" w:cs="Aptos"/>
                <w:b w:val="0"/>
                <w:bCs w:val="0"/>
                <w:i w:val="0"/>
                <w:iCs w:val="0"/>
                <w:sz w:val="24"/>
                <w:szCs w:val="24"/>
                <w:lang w:val="en-GB"/>
              </w:rPr>
              <w:t>Any standards, databases and collections that are required for the correct running of your benchmark should be registered with FAIRsharing and listed in the ‘Related Records’ area of the metrics sections.</w:t>
            </w:r>
          </w:p>
        </w:tc>
      </w:tr>
      <w:tr w:rsidR="16EBA6A1" w:rsidTr="16EBA6A1" w14:paraId="2E232D0D">
        <w:trPr>
          <w:trHeight w:val="285"/>
        </w:trPr>
        <w:tc>
          <w:tcPr>
            <w:tcW w:w="2655" w:type="dxa"/>
            <w:tcBorders>
              <w:top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7F156975" w14:textId="76766A2F">
            <w:pPr>
              <w:spacing w:before="0" w:beforeAutospacing="off" w:after="160" w:afterAutospacing="off" w:line="279" w:lineRule="auto"/>
              <w:ind w:left="0" w:right="0"/>
              <w:jc w:val="left"/>
              <w:rPr>
                <w:rFonts w:ascii="Calibri" w:hAnsi="Calibri" w:eastAsia="Calibri" w:cs="Calibri"/>
                <w:b w:val="0"/>
                <w:bCs w:val="0"/>
                <w:i w:val="0"/>
                <w:iCs w:val="0"/>
                <w:color w:val="000000" w:themeColor="text1" w:themeTint="FF" w:themeShade="FF"/>
                <w:sz w:val="24"/>
                <w:szCs w:val="24"/>
                <w:lang w:val="en-GB"/>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4: Completed first draft of document</w:t>
            </w:r>
          </w:p>
        </w:tc>
        <w:tc>
          <w:tcPr>
            <w:tcW w:w="1290" w:type="dxa"/>
            <w:tcBorders>
              <w:top w:val="single" w:color="BDC1C6" w:sz="6"/>
              <w:left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406AD801" w14:textId="23EE4167">
            <w:pPr>
              <w:rPr>
                <w:rFonts w:ascii="Calibri" w:hAnsi="Calibri" w:eastAsia="Calibri" w:cs="Calibri"/>
                <w:b w:val="0"/>
                <w:bCs w:val="0"/>
                <w:i w:val="0"/>
                <w:iCs w:val="0"/>
                <w:color w:val="000000" w:themeColor="text1" w:themeTint="FF" w:themeShade="FF"/>
                <w:sz w:val="24"/>
                <w:szCs w:val="24"/>
                <w:lang w:val="en-GB"/>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Not started</w:t>
            </w:r>
          </w:p>
        </w:tc>
        <w:tc>
          <w:tcPr>
            <w:tcW w:w="5175" w:type="dxa"/>
            <w:tcBorders>
              <w:top w:val="single" w:color="BDC1C6" w:sz="6"/>
              <w:left w:val="single" w:color="BDC1C6" w:sz="6"/>
              <w:bottom w:val="single" w:color="BDC1C6" w:sz="6"/>
            </w:tcBorders>
            <w:tcMar>
              <w:top w:w="90" w:type="dxa"/>
              <w:left w:w="90" w:type="dxa"/>
              <w:bottom w:w="90" w:type="dxa"/>
              <w:right w:w="90" w:type="dxa"/>
            </w:tcMar>
            <w:vAlign w:val="top"/>
          </w:tcPr>
          <w:p w:rsidR="16EBA6A1" w:rsidP="16EBA6A1" w:rsidRDefault="16EBA6A1" w14:paraId="43969DE1" w14:textId="0AAE2D38">
            <w:pPr>
              <w:rPr>
                <w:rFonts w:ascii="Aptos" w:hAnsi="Aptos" w:eastAsia="Aptos" w:cs="Aptos"/>
                <w:b w:val="0"/>
                <w:bCs w:val="0"/>
                <w:i w:val="0"/>
                <w:iCs w:val="0"/>
                <w:sz w:val="24"/>
                <w:szCs w:val="24"/>
                <w:lang w:val="en-GB"/>
              </w:rPr>
            </w:pPr>
            <w:r w:rsidRPr="16EBA6A1" w:rsidR="16EBA6A1">
              <w:rPr>
                <w:rFonts w:ascii="Aptos" w:hAnsi="Aptos" w:eastAsia="Aptos" w:cs="Aptos"/>
                <w:b w:val="0"/>
                <w:bCs w:val="0"/>
                <w:i w:val="0"/>
                <w:iCs w:val="0"/>
                <w:sz w:val="24"/>
                <w:szCs w:val="24"/>
                <w:lang w:val="en-GB"/>
              </w:rPr>
              <w:t>Once all parties are happy with this document, the first draft is complete, and the next task may begin.</w:t>
            </w:r>
          </w:p>
        </w:tc>
      </w:tr>
      <w:tr w:rsidR="16EBA6A1" w:rsidTr="16EBA6A1" w14:paraId="1C62497B">
        <w:trPr>
          <w:trHeight w:val="285"/>
        </w:trPr>
        <w:tc>
          <w:tcPr>
            <w:tcW w:w="2655" w:type="dxa"/>
            <w:tcBorders>
              <w:top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2EA469A2" w14:textId="691F02AD">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5: Benchmark - registration with FAIRsharing</w:t>
            </w:r>
          </w:p>
        </w:tc>
        <w:tc>
          <w:tcPr>
            <w:tcW w:w="1290" w:type="dxa"/>
            <w:tcBorders>
              <w:top w:val="single" w:color="BDC1C6" w:sz="6"/>
              <w:left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1A2EED76" w14:textId="06532F64">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Not started</w:t>
            </w:r>
          </w:p>
        </w:tc>
        <w:tc>
          <w:tcPr>
            <w:tcW w:w="5175" w:type="dxa"/>
            <w:tcBorders>
              <w:top w:val="single" w:color="BDC1C6" w:sz="6"/>
              <w:left w:val="single" w:color="BDC1C6" w:sz="6"/>
              <w:bottom w:val="single" w:color="BDC1C6" w:sz="6"/>
            </w:tcBorders>
            <w:tcMar>
              <w:top w:w="90" w:type="dxa"/>
              <w:left w:w="90" w:type="dxa"/>
              <w:bottom w:w="90" w:type="dxa"/>
              <w:right w:w="90" w:type="dxa"/>
            </w:tcMar>
            <w:vAlign w:val="top"/>
          </w:tcPr>
          <w:p w:rsidR="16EBA6A1" w:rsidP="16EBA6A1" w:rsidRDefault="16EBA6A1" w14:paraId="7582C96F" w14:textId="42F95BB4">
            <w:pPr>
              <w:spacing w:before="0" w:beforeAutospacing="off" w:after="0" w:afterAutospacing="off"/>
              <w:rPr>
                <w:rFonts w:ascii="Aptos" w:hAnsi="Aptos" w:eastAsia="Aptos" w:cs="Aptos"/>
                <w:b w:val="0"/>
                <w:bCs w:val="0"/>
                <w:i w:val="0"/>
                <w:iCs w:val="0"/>
                <w:sz w:val="24"/>
                <w:szCs w:val="24"/>
              </w:rPr>
            </w:pPr>
            <w:r w:rsidRPr="16EBA6A1" w:rsidR="16EBA6A1">
              <w:rPr>
                <w:rFonts w:ascii="Aptos" w:hAnsi="Aptos" w:eastAsia="Aptos" w:cs="Aptos"/>
                <w:b w:val="0"/>
                <w:bCs w:val="0"/>
                <w:i w:val="0"/>
                <w:iCs w:val="0"/>
                <w:sz w:val="24"/>
                <w:szCs w:val="24"/>
                <w:lang w:val="en-GB"/>
              </w:rPr>
              <w:t>Provide the URL for your FAIRsharing Benchmark record here, or a link to e.g. a spreadsheet containing this information.</w:t>
            </w:r>
          </w:p>
        </w:tc>
      </w:tr>
      <w:tr w:rsidR="16EBA6A1" w:rsidTr="16EBA6A1" w14:paraId="7C4A5A9C">
        <w:trPr>
          <w:trHeight w:val="285"/>
        </w:trPr>
        <w:tc>
          <w:tcPr>
            <w:tcW w:w="2655" w:type="dxa"/>
            <w:tcBorders>
              <w:top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6484F5F6" w14:textId="272A9A35">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6: All metrics - registration with FAIRsharing</w:t>
            </w:r>
          </w:p>
        </w:tc>
        <w:tc>
          <w:tcPr>
            <w:tcW w:w="1290" w:type="dxa"/>
            <w:tcBorders>
              <w:top w:val="single" w:color="BDC1C6" w:sz="6"/>
              <w:left w:val="single" w:color="BDC1C6" w:sz="6"/>
              <w:bottom w:val="single" w:color="BDC1C6" w:sz="6"/>
              <w:right w:val="single" w:color="BDC1C6" w:sz="6"/>
            </w:tcBorders>
            <w:tcMar>
              <w:top w:w="90" w:type="dxa"/>
              <w:left w:w="90" w:type="dxa"/>
              <w:bottom w:w="90" w:type="dxa"/>
              <w:right w:w="90" w:type="dxa"/>
            </w:tcMar>
            <w:vAlign w:val="top"/>
          </w:tcPr>
          <w:p w:rsidR="16EBA6A1" w:rsidP="16EBA6A1" w:rsidRDefault="16EBA6A1" w14:paraId="46C0ABC8" w14:textId="0AC48655">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r w:rsidRPr="16EBA6A1" w:rsidR="16EBA6A1">
              <w:rPr>
                <w:rFonts w:ascii="Calibri" w:hAnsi="Calibri" w:eastAsia="Calibri" w:cs="Calibri"/>
                <w:b w:val="0"/>
                <w:bCs w:val="0"/>
                <w:i w:val="0"/>
                <w:iCs w:val="0"/>
                <w:strike w:val="0"/>
                <w:dstrike w:val="0"/>
                <w:color w:val="000000" w:themeColor="text1" w:themeTint="FF" w:themeShade="FF"/>
                <w:sz w:val="24"/>
                <w:szCs w:val="24"/>
                <w:u w:val="none"/>
                <w:lang w:val="en-GB"/>
              </w:rPr>
              <w:t>Not started</w:t>
            </w:r>
          </w:p>
        </w:tc>
        <w:tc>
          <w:tcPr>
            <w:tcW w:w="5175" w:type="dxa"/>
            <w:tcBorders>
              <w:top w:val="single" w:color="BDC1C6" w:sz="6"/>
              <w:left w:val="single" w:color="BDC1C6" w:sz="6"/>
              <w:bottom w:val="single" w:color="BDC1C6" w:sz="6"/>
            </w:tcBorders>
            <w:tcMar>
              <w:top w:w="90" w:type="dxa"/>
              <w:left w:w="90" w:type="dxa"/>
              <w:bottom w:w="90" w:type="dxa"/>
              <w:right w:w="90" w:type="dxa"/>
            </w:tcMar>
            <w:vAlign w:val="top"/>
          </w:tcPr>
          <w:p w:rsidR="16EBA6A1" w:rsidP="16EBA6A1" w:rsidRDefault="16EBA6A1" w14:paraId="63C90B5E" w14:textId="30D4561E">
            <w:pPr>
              <w:spacing w:before="0" w:beforeAutospacing="off" w:after="0" w:afterAutospacing="off" w:line="279" w:lineRule="auto"/>
              <w:ind w:left="0" w:right="0"/>
              <w:jc w:val="left"/>
              <w:rPr>
                <w:rFonts w:ascii="Aptos" w:hAnsi="Aptos" w:eastAsia="Aptos" w:cs="Aptos"/>
                <w:b w:val="0"/>
                <w:bCs w:val="0"/>
                <w:i w:val="0"/>
                <w:iCs w:val="0"/>
                <w:sz w:val="24"/>
                <w:szCs w:val="24"/>
              </w:rPr>
            </w:pPr>
            <w:r w:rsidRPr="16EBA6A1" w:rsidR="16EBA6A1">
              <w:rPr>
                <w:rFonts w:ascii="Aptos" w:hAnsi="Aptos" w:eastAsia="Aptos" w:cs="Aptos"/>
                <w:b w:val="0"/>
                <w:bCs w:val="0"/>
                <w:i w:val="0"/>
                <w:iCs w:val="0"/>
                <w:sz w:val="24"/>
                <w:szCs w:val="24"/>
                <w:lang w:val="en-GB"/>
              </w:rPr>
              <w:t>Provide the URLs for your FAIRsharing metric records here, or a link to e.g. a spreadsheet containing this information.</w:t>
            </w:r>
          </w:p>
          <w:p w:rsidR="16EBA6A1" w:rsidP="16EBA6A1" w:rsidRDefault="16EBA6A1" w14:paraId="05EAC989" w14:textId="02F189F6">
            <w:pPr>
              <w:spacing w:before="0" w:beforeAutospacing="off" w:after="0" w:afterAutospacing="off"/>
              <w:rPr>
                <w:rFonts w:ascii="Calibri" w:hAnsi="Calibri" w:eastAsia="Calibri" w:cs="Calibri"/>
                <w:b w:val="0"/>
                <w:bCs w:val="0"/>
                <w:i w:val="0"/>
                <w:iCs w:val="0"/>
                <w:color w:val="000000" w:themeColor="text1" w:themeTint="FF" w:themeShade="FF"/>
                <w:sz w:val="24"/>
                <w:szCs w:val="24"/>
              </w:rPr>
            </w:pPr>
          </w:p>
        </w:tc>
      </w:tr>
    </w:tbl>
    <w:p w:rsidR="16EBA6A1" w:rsidP="16EBA6A1" w:rsidRDefault="16EBA6A1" w14:paraId="4DFAB11B" w14:textId="590BC454">
      <w:pPr>
        <w:pStyle w:val="Normal"/>
        <w:keepNext w:val="1"/>
        <w:keepLines w:val="1"/>
        <w:bidi w:val="0"/>
        <w:rPr>
          <w:noProof w:val="0"/>
          <w:lang w:val="en-GB"/>
        </w:rPr>
      </w:pPr>
    </w:p>
    <w:p w:rsidR="587A0703" w:rsidP="16EBA6A1" w:rsidRDefault="587A0703" w14:paraId="569404D1" w14:textId="45CA999E">
      <w:pPr>
        <w:pStyle w:val="Heading2"/>
        <w:keepNext w:val="1"/>
        <w:keepLines w:val="1"/>
        <w:bidi w:val="0"/>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245340243" w:id="739264874"/>
      <w:r w:rsidRPr="16EBA6A1" w:rsidR="587A0703">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Overview</w:t>
      </w:r>
      <w:bookmarkEnd w:id="739264874"/>
    </w:p>
    <w:p w:rsidR="587A0703" w:rsidP="16EBA6A1" w:rsidRDefault="587A0703" w14:paraId="04B266D9" w14:textId="508583F9">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The Assessment Interoperability Framework (Assess-IF) being used by this template aims to create a uniform approach for defining and running tests (and specifically FAIR tests in the context of this template) by:</w:t>
      </w:r>
    </w:p>
    <w:p w:rsidR="587A0703" w:rsidP="16EBA6A1" w:rsidRDefault="587A0703" w14:paraId="2B2306D3" w14:textId="6A3B049E">
      <w:pPr>
        <w:pStyle w:val="ListParagraph"/>
        <w:numPr>
          <w:ilvl w:val="0"/>
          <w:numId w:val="32"/>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Giving the community the power to choose what FAIR means to them:</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Until now, using a FAIR tool such as those listed at </w:t>
      </w:r>
      <w:hyperlink r:id="R94a48dae147e4f9f">
        <w:r w:rsidRPr="16EBA6A1" w:rsidR="587A0703">
          <w:rPr>
            <w:rStyle w:val="Hyperlink"/>
            <w:rFonts w:ascii="Calibri" w:hAnsi="Calibri" w:eastAsia="Calibri" w:cs="Calibri"/>
            <w:b w:val="0"/>
            <w:bCs w:val="0"/>
            <w:i w:val="0"/>
            <w:iCs w:val="0"/>
            <w:caps w:val="0"/>
            <w:smallCaps w:val="0"/>
            <w:strike w:val="0"/>
            <w:dstrike w:val="0"/>
            <w:noProof w:val="0"/>
            <w:sz w:val="24"/>
            <w:szCs w:val="24"/>
            <w:lang w:val="en-GB"/>
          </w:rPr>
          <w:t>https://fairassist.org/tools</w:t>
        </w:r>
      </w:hyperlink>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meant either selecting from among the benchmarks for FAIR that a given tool provides (which may be unclear or hard to understand exactly what’s being tested) or a formal collaboration with tool(s) to ensure they provide a custom FAIR assessment solution for your needs. The Assess-IF allows you to explicitly state how your community defines FAIR, and exactly how it should be tested, measured, weighted</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and scored. </w:t>
      </w:r>
    </w:p>
    <w:p w:rsidR="587A0703" w:rsidP="16EBA6A1" w:rsidRDefault="587A0703" w14:paraId="7378DFE6" w14:textId="1F776933">
      <w:pPr>
        <w:pStyle w:val="ListParagraph"/>
        <w:numPr>
          <w:ilvl w:val="0"/>
          <w:numId w:val="32"/>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Encouraging transparency in assessment behaviours: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To date, FAIR assessment has been characterised by disparate behaviours and scores arising from independently authored FAIR Assessment tools, which themselves vary in the level of transparency they exhibit for their tests and benchmarks. The Assess-IF methodology encourages all tools and assessment platforms to register their assessment components (e.g. benchmarks, metrics) in a searchable manner, with rich metadata explaining what is being tested, why, and how. The Assess-IF allows you not only to define FAIR according to your community requirements, but also provides a way of making those definitions clear, visible, reusable and extendable. Benchmarks that cannot be discovered via a search, and do not describe themselves sufficiently, do not themselves meet the minimum expectations for FAIRness and make it harder to understand if a particular tool interprets FAIR the way your community requires it to be interpreted.</w:t>
      </w:r>
    </w:p>
    <w:p w:rsidR="587A0703" w:rsidP="16EBA6A1" w:rsidRDefault="587A0703" w14:paraId="19D07A58" w14:textId="3119A3AE">
      <w:pPr>
        <w:pStyle w:val="ListParagraph"/>
        <w:numPr>
          <w:ilvl w:val="0"/>
          <w:numId w:val="32"/>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Defining a consistent report format for assessments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Because the reports are designed to be understood by any tool, the user can have a wider range of independent tools to select from. Being able to move these reports from one tool to another also allows the user to contextualise their tests, and to explore results from different perspectives. </w:t>
      </w:r>
    </w:p>
    <w:p w:rsidR="587A0703" w:rsidP="16EBA6A1" w:rsidRDefault="587A0703" w14:paraId="5658F9F9" w14:textId="3E3255BE">
      <w:pPr>
        <w:pStyle w:val="ListParagraph"/>
        <w:numPr>
          <w:ilvl w:val="0"/>
          <w:numId w:val="32"/>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Enabling Automatic FAIR Testing via APIs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by creating shared APIs among the different domains (FAIR, SKG, DMP, maDMP) it becomes possible to “embed” assessments into existing tooling.  For example, a DMP authoring tool will be able to “call out” to a FAIR Assessment tool to obtain real-time information about the FAIRness of a digital object while the DMP is being written or updated.</w:t>
      </w:r>
    </w:p>
    <w:p w:rsidR="587A0703" w:rsidP="16EBA6A1" w:rsidRDefault="587A0703" w14:paraId="11604C33" w14:textId="793ABAFF">
      <w:pPr>
        <w:pStyle w:val="Heading2"/>
        <w:keepNext w:val="1"/>
        <w:keepLines w:val="1"/>
        <w:bidi w:val="0"/>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1875283354" w:id="252257178"/>
      <w:r w:rsidRPr="16EBA6A1" w:rsidR="587A0703">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 xml:space="preserve">Summary of </w:t>
      </w:r>
      <w:r w:rsidRPr="16EBA6A1" w:rsidR="587A0703">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component</w:t>
      </w:r>
      <w:r w:rsidRPr="16EBA6A1" w:rsidR="587A0703">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 xml:space="preserve"> types</w:t>
      </w:r>
      <w:bookmarkEnd w:id="252257178"/>
    </w:p>
    <w:p w:rsidR="587A0703" w:rsidP="16EBA6A1" w:rsidRDefault="587A0703" w14:paraId="63318B49" w14:textId="265F7F4B">
      <w:pPr>
        <w:bidi w:val="0"/>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The Assess-IF has seven main “components”, split according to three main categories: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conceptual</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components define FAIR for a community in human-readable terms,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software</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components provide the actual tests and interpretations of those tests, and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data</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components store the results of running an assessment. This template helps you to fully specify the conceptual components for your community definition of FAIR and gives you jumping off points to create the software components and ultimately run assessments to produce data in the form of test results. As such, we have provided a short description of each component </w:t>
      </w:r>
      <w:r w:rsidRPr="16EBA6A1" w:rsidR="587A0703">
        <w:rPr>
          <w:rFonts w:ascii="Aptos" w:hAnsi="Aptos" w:eastAsia="Aptos" w:cs="Aptos"/>
          <w:b w:val="0"/>
          <w:bCs w:val="0"/>
          <w:i w:val="0"/>
          <w:iCs w:val="0"/>
          <w:caps w:val="0"/>
          <w:smallCaps w:val="0"/>
          <w:noProof w:val="0"/>
          <w:color w:val="000000" w:themeColor="text1" w:themeTint="FF" w:themeShade="FF"/>
          <w:sz w:val="24"/>
          <w:szCs w:val="24"/>
          <w:lang w:val="en-GB"/>
        </w:rPr>
        <w:t>so that you can understand the wider framework at a very high level.</w:t>
      </w:r>
    </w:p>
    <w:p w:rsidR="16EBA6A1" w:rsidP="16EBA6A1" w:rsidRDefault="16EBA6A1" w14:paraId="23E56D9B" w14:textId="456F311D">
      <w:pPr>
        <w:bidi w:val="0"/>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p>
    <w:p w:rsidR="587A0703" w:rsidP="16EBA6A1" w:rsidRDefault="587A0703" w14:paraId="328AE535" w14:textId="61ACAB9D">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The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conceptual components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are:</w:t>
      </w:r>
    </w:p>
    <w:p w:rsidR="587A0703" w:rsidP="16EBA6A1" w:rsidRDefault="587A0703" w14:paraId="0B8791AF" w14:textId="79688989">
      <w:pPr>
        <w:pStyle w:val="ListParagraph"/>
        <w:numPr>
          <w:ilvl w:val="0"/>
          <w:numId w:val="33"/>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Dimensions/principles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Dimensions (for this template, our dimensions are the FAIR Principles) are designed to be subject- and implementation-agnostic criteria or high-level goals that may be refined for particular communities as described in this template. More information on the FAIR principles can be found in the FAIR Principles FAIRsharing record (</w:t>
      </w:r>
      <w:hyperlink r:id="R5fd34db34ccf4b55">
        <w:r w:rsidRPr="16EBA6A1" w:rsidR="587A0703">
          <w:rPr>
            <w:rStyle w:val="Hyperlink"/>
            <w:rFonts w:ascii="Calibri" w:hAnsi="Calibri" w:eastAsia="Calibri" w:cs="Calibri"/>
            <w:b w:val="0"/>
            <w:bCs w:val="0"/>
            <w:i w:val="0"/>
            <w:iCs w:val="0"/>
            <w:caps w:val="0"/>
            <w:smallCaps w:val="0"/>
            <w:strike w:val="0"/>
            <w:dstrike w:val="0"/>
            <w:noProof w:val="0"/>
            <w:sz w:val="24"/>
            <w:szCs w:val="24"/>
            <w:lang w:val="en-GB"/>
          </w:rPr>
          <w:t>https://doi.org/10.25504/FAIRsharing.WWI10U</w:t>
        </w:r>
      </w:hyperlink>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which provides a wealth of information about them as well as linking to individual records describing all sub-principles.</w:t>
      </w:r>
    </w:p>
    <w:p w:rsidR="587A0703" w:rsidP="16EBA6A1" w:rsidRDefault="587A0703" w14:paraId="01A12302" w14:textId="7163573D">
      <w:pPr>
        <w:pStyle w:val="ListParagraph"/>
        <w:numPr>
          <w:ilvl w:val="0"/>
          <w:numId w:val="33"/>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Benchmarks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Community-specific groupings of metrics. They provide a narrative describing how a community defines FAIR. Communities can choose the granularity of their benchmarks with regards to subject area and digital object type. Specifically, this means that benchmarks may be agnostic of object type or subject area, or may be scoped as tightly as required by the benchmark authors.</w:t>
      </w:r>
    </w:p>
    <w:p w:rsidR="587A0703" w:rsidP="16EBA6A1" w:rsidRDefault="587A0703" w14:paraId="4F338B35" w14:textId="6413A514">
      <w:pPr>
        <w:pStyle w:val="ListParagraph"/>
        <w:numPr>
          <w:ilvl w:val="0"/>
          <w:numId w:val="33"/>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Metrics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Narrative description that a Test must </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wholly implement</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Each metric should implement exactly one dimension (e.g. one </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sub-principle</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from the FAIR Principles). Metrics may be domain-agnostic or not.</w:t>
      </w:r>
    </w:p>
    <w:p w:rsidR="587A0703" w:rsidP="16EBA6A1" w:rsidRDefault="587A0703" w14:paraId="4B4D70EB" w14:textId="76EA049D">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A detailed understanding of the remaining components (below) is not required for the purposes of this template, but a short description of each is provided for completeness.</w:t>
      </w:r>
    </w:p>
    <w:p w:rsidR="16EBA6A1" w:rsidP="16EBA6A1" w:rsidRDefault="16EBA6A1" w14:paraId="328BD0F8" w14:textId="545211D8">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p>
    <w:p w:rsidR="587A0703" w:rsidP="16EBA6A1" w:rsidRDefault="587A0703" w14:paraId="71C7DEB2" w14:textId="54ADFBB4">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The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software components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are:</w:t>
      </w:r>
    </w:p>
    <w:p w:rsidR="587A0703" w:rsidP="16EBA6A1" w:rsidRDefault="587A0703" w14:paraId="72799C35" w14:textId="7EF43752">
      <w:pPr>
        <w:pStyle w:val="ListParagraph"/>
        <w:numPr>
          <w:ilvl w:val="0"/>
          <w:numId w:val="34"/>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Tests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The instantiation of metrics, executed to assess a digital object in accordance with the metric linked to the test.</w:t>
      </w:r>
    </w:p>
    <w:p w:rsidR="587A0703" w:rsidP="16EBA6A1" w:rsidRDefault="587A0703" w14:paraId="66916AEB" w14:textId="68FFA52E">
      <w:pPr>
        <w:pStyle w:val="ListParagraph"/>
        <w:numPr>
          <w:ilvl w:val="0"/>
          <w:numId w:val="34"/>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Scoring Algorithms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The instantiation of benchmarks, executed to create community-specific value judgements on the outcomes of tests. They specify the exact set of tests which are to be run by the assessment service together with weightings for each of these tests. Algorithms contextualise the sum of all test results for a given benchmark into a final quantitative assessment result.</w:t>
      </w:r>
    </w:p>
    <w:p w:rsidR="587A0703" w:rsidP="16EBA6A1" w:rsidRDefault="587A0703" w14:paraId="52E17A61" w14:textId="0F283D6B">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The </w:t>
      </w: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data components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are:</w:t>
      </w:r>
    </w:p>
    <w:p w:rsidR="587A0703" w:rsidP="16EBA6A1" w:rsidRDefault="587A0703" w14:paraId="7D7066A8" w14:textId="2B8DC77C">
      <w:pPr>
        <w:pStyle w:val="ListParagraph"/>
        <w:numPr>
          <w:ilvl w:val="0"/>
          <w:numId w:val="35"/>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Test Results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The output of running a test over a digital object. A test result also contains provenance metadata about the process followed to create it.</w:t>
      </w:r>
    </w:p>
    <w:p w:rsidR="587A0703" w:rsidP="16EBA6A1" w:rsidRDefault="587A0703" w14:paraId="14D5161A" w14:textId="4EDEE884">
      <w:pPr>
        <w:pStyle w:val="ListParagraph"/>
        <w:numPr>
          <w:ilvl w:val="0"/>
          <w:numId w:val="35"/>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Test Result Sets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A set of test results, together with their respective metadata.</w:t>
      </w:r>
    </w:p>
    <w:p w:rsidR="587A0703" w:rsidP="16EBA6A1" w:rsidRDefault="587A0703" w14:paraId="26D82312" w14:textId="544C7F26">
      <w:pPr>
        <w:pStyle w:val="ListParagraph"/>
        <w:numPr>
          <w:ilvl w:val="0"/>
          <w:numId w:val="35"/>
        </w:numPr>
        <w:bidi w:val="0"/>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Benchmark Scores</w:t>
      </w: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Obtained after executing a scoring algorithm over a set of test results. The benchmark score includes a value, a log and a link to the test results used to obtain the score.</w:t>
      </w:r>
    </w:p>
    <w:p w:rsidR="587A0703" w:rsidP="16EBA6A1" w:rsidRDefault="587A0703" w14:paraId="1D0F9E42" w14:textId="5C5BA90C">
      <w:pPr>
        <w:pStyle w:val="Heading1"/>
        <w:keepNext w:val="1"/>
        <w:keepLines w:val="1"/>
        <w:bidi w:val="0"/>
        <w:spacing w:before="400" w:beforeAutospacing="off" w:after="120" w:afterAutospacing="off"/>
        <w:rPr>
          <w:rFonts w:ascii="Calibri" w:hAnsi="Calibri" w:eastAsia="Calibri" w:cs="Calibri"/>
          <w:b w:val="0"/>
          <w:bCs w:val="0"/>
          <w:i w:val="0"/>
          <w:iCs w:val="0"/>
          <w:caps w:val="0"/>
          <w:smallCaps w:val="0"/>
          <w:noProof w:val="0"/>
          <w:color w:val="000000" w:themeColor="text1" w:themeTint="FF" w:themeShade="FF"/>
          <w:sz w:val="40"/>
          <w:szCs w:val="40"/>
          <w:lang w:val="en-GB"/>
        </w:rPr>
      </w:pPr>
      <w:bookmarkStart w:name="_Toc892455084" w:id="1692473277"/>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40"/>
          <w:szCs w:val="40"/>
          <w:u w:val="none"/>
          <w:lang w:val="en-GB"/>
        </w:rPr>
        <w:t>Understanding and using this template</w:t>
      </w:r>
      <w:bookmarkEnd w:id="1692473277"/>
    </w:p>
    <w:p w:rsidR="587A0703" w:rsidP="16EBA6A1" w:rsidRDefault="587A0703" w14:paraId="3C7E45C4" w14:textId="26E15404">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After making a copy of this file for your own use, please complete the sections according to how FAIR should be defined for your digital research object of interest.</w:t>
      </w:r>
    </w:p>
    <w:p w:rsidR="16EBA6A1" w:rsidP="16EBA6A1" w:rsidRDefault="16EBA6A1" w14:paraId="2EB3BFC4" w14:textId="3BBCD1B4">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p>
    <w:p w:rsidR="587A0703" w:rsidP="16EBA6A1" w:rsidRDefault="587A0703" w14:paraId="7BA03BC7" w14:textId="3E887CB0">
      <w:pPr>
        <w:bidi w:val="0"/>
        <w:spacing w:before="0" w:beforeAutospacing="off" w:after="0" w:afterAutospacing="off" w:line="279" w:lineRule="auto"/>
        <w:ind w:left="0" w:right="0"/>
        <w:jc w:val="left"/>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This template is organised into multiple sections to help you define your conceptual components and begin to think about your software components. It is deliberately written without exposing too much of the underlying framework, to simplify the task of creating your specific FAIR requirements. When complete, you will not only have defined your Assess-IF conceptual components, but you will also be ready to begin the iterative development of the software components.</w:t>
      </w:r>
    </w:p>
    <w:p w:rsidR="16EBA6A1" w:rsidP="16EBA6A1" w:rsidRDefault="16EBA6A1" w14:paraId="61792278" w14:textId="22A59183">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p>
    <w:p w:rsidR="587A0703" w:rsidP="16EBA6A1" w:rsidRDefault="587A0703" w14:paraId="4DFC072B" w14:textId="15C1915A">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587A070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There is one benchmark section followed by metric sections named according to the FAIR principle they implement. If you have more than one metric for any principle, please add sub-headings within its section.</w:t>
      </w:r>
    </w:p>
    <w:p w:rsidR="0DF4CA3E" w:rsidP="47916D23" w:rsidRDefault="0DF4CA3E" w14:paraId="7D56FDE1" w14:textId="54818CC8">
      <w:pPr>
        <w:pStyle w:val="Heading1"/>
        <w:bidi w:val="0"/>
      </w:pPr>
      <w:bookmarkStart w:name="_Toc286989186" w:id="2084972819"/>
      <w:r w:rsidR="0DF4CA3E">
        <w:rPr/>
        <w:t>Types of Metrics</w:t>
      </w:r>
      <w:bookmarkEnd w:id="2084972819"/>
    </w:p>
    <w:p w:rsidR="475FFF13" w:rsidP="16EBA6A1" w:rsidRDefault="475FFF13" w14:paraId="37066481" w14:textId="624EE247">
      <w:pPr>
        <w:pStyle w:val="Heading2"/>
        <w:keepNext w:val="1"/>
        <w:keepLines w:val="1"/>
        <w:bidi w:val="0"/>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1511422574" w:id="92708424"/>
      <w:r w:rsidRPr="16EBA6A1" w:rsidR="475FFF13">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Symbols</w:t>
      </w:r>
      <w:bookmarkEnd w:id="92708424"/>
    </w:p>
    <w:p w:rsidR="475FFF13" w:rsidP="16EBA6A1" w:rsidRDefault="475FFF13" w14:paraId="7E494975" w14:textId="032F3392">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475FFF13">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 xml:space="preserve">✅ </w:t>
      </w:r>
      <w:r w:rsidRPr="16EBA6A1" w:rsidR="475FFF13">
        <w:rPr>
          <w:rFonts w:ascii="Calibri" w:hAnsi="Calibri" w:eastAsia="Calibri" w:cs="Calibri"/>
          <w:b w:val="0"/>
          <w:bCs w:val="0"/>
          <w:i w:val="0"/>
          <w:iCs w:val="0"/>
          <w:caps w:val="0"/>
          <w:smallCaps w:val="0"/>
          <w:noProof w:val="0"/>
          <w:color w:val="000000" w:themeColor="text1" w:themeTint="FF" w:themeShade="FF"/>
          <w:sz w:val="24"/>
          <w:szCs w:val="24"/>
          <w:lang w:val="en-GB"/>
        </w:rPr>
        <w:t>indicate a Generic metric.</w:t>
      </w:r>
    </w:p>
    <w:p w:rsidR="475FFF13" w:rsidP="16EBA6A1" w:rsidRDefault="475FFF13" w14:paraId="6616F3BD" w14:textId="6105EBC3">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475FFF13">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75FFF13">
        <w:rPr>
          <w:rFonts w:ascii="Calibri" w:hAnsi="Calibri" w:eastAsia="Calibri" w:cs="Calibri"/>
          <w:b w:val="0"/>
          <w:bCs w:val="0"/>
          <w:i w:val="0"/>
          <w:iCs w:val="0"/>
          <w:caps w:val="0"/>
          <w:smallCaps w:val="0"/>
          <w:noProof w:val="0"/>
          <w:color w:val="000000" w:themeColor="text1" w:themeTint="FF" w:themeShade="FF"/>
          <w:sz w:val="24"/>
          <w:szCs w:val="24"/>
          <w:lang w:val="en-GB"/>
        </w:rPr>
        <w:t>indicates a Specialised metric.</w:t>
      </w:r>
    </w:p>
    <w:p w:rsidR="475FFF13" w:rsidP="16EBA6A1" w:rsidRDefault="475FFF13" w14:paraId="07EA00F3" w14:textId="3EA3FC7A">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r w:rsidRPr="16EBA6A1" w:rsidR="475FFF13">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75FFF13">
        <w:rPr>
          <w:rFonts w:ascii="Calibri" w:hAnsi="Calibri" w:eastAsia="Calibri" w:cs="Calibri"/>
          <w:b w:val="0"/>
          <w:bCs w:val="0"/>
          <w:i w:val="0"/>
          <w:iCs w:val="0"/>
          <w:caps w:val="0"/>
          <w:smallCaps w:val="0"/>
          <w:noProof w:val="0"/>
          <w:color w:val="000000" w:themeColor="text1" w:themeTint="FF" w:themeShade="FF"/>
          <w:sz w:val="24"/>
          <w:szCs w:val="24"/>
          <w:lang w:val="en-GB"/>
        </w:rPr>
        <w:t>indicates a section providing more information.</w:t>
      </w:r>
    </w:p>
    <w:p w:rsidR="16EBA6A1" w:rsidP="16EBA6A1" w:rsidRDefault="16EBA6A1" w14:paraId="44FB5A41" w14:textId="64696E2B">
      <w:pPr>
        <w:bidi w:val="0"/>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4"/>
          <w:szCs w:val="24"/>
          <w:lang w:val="en-GB"/>
        </w:rPr>
      </w:pPr>
    </w:p>
    <w:p w:rsidR="4CB529BF" w:rsidP="4264DFAD" w:rsidRDefault="4CB529BF" w14:paraId="23DA61E4" w14:noSpellErr="1" w14:textId="7893B33F">
      <w:pPr>
        <w:pStyle w:val="Normal"/>
        <w:bidi w:val="0"/>
      </w:pPr>
      <w:r w:rsidR="4CB529BF">
        <w:rPr/>
        <w:t>When a community uses the template listed above to describe a benchmark and related metrics, the metrics can be one of two types.</w:t>
      </w:r>
    </w:p>
    <w:p w:rsidR="0CE9C72C" w:rsidP="16EBA6A1" w:rsidRDefault="0CE9C72C" w14:paraId="73972EB8" w14:textId="14FD23B4">
      <w:pPr>
        <w:pStyle w:val="Normal"/>
        <w:suppressLineNumbers w:val="0"/>
        <w:bidi w:val="0"/>
        <w:spacing w:before="0" w:beforeAutospacing="off" w:after="0" w:afterAutospacing="off" w:line="279" w:lineRule="auto"/>
        <w:ind w:left="0" w:right="0"/>
        <w:jc w:val="left"/>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pP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Within </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OSTrails</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all principles have corresponding </w:t>
      </w:r>
      <w:r w:rsidRPr="16EBA6A1" w:rsidR="6311482B">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generic</w:t>
      </w:r>
      <w:r w:rsidRPr="16EBA6A1" w:rsidR="0CE9C72C">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 xml:space="preserve"> metrics </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except for the following</w:t>
      </w:r>
      <w:r w:rsidRPr="16EBA6A1" w:rsidR="7A07666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I2, R1.2, R1.3</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which communities must </w:t>
      </w:r>
      <w:r w:rsidRPr="16EBA6A1" w:rsidR="0CE9C72C">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en-GB"/>
        </w:rPr>
        <w:t>specialise</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for their </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particular </w:t>
      </w:r>
      <w:r w:rsidRPr="16EBA6A1" w:rsidR="0CE9C72C">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requirements</w:t>
      </w:r>
      <w:r w:rsidRPr="16EBA6A1" w:rsidR="5B6438A1">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w:t>
      </w:r>
      <w:r w:rsidRPr="16EBA6A1" w:rsidR="2EAFCCF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Such specialised metrics </w:t>
      </w:r>
      <w:r w:rsidRPr="16EBA6A1" w:rsidR="2EAFCCF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generally need</w:t>
      </w:r>
      <w:r w:rsidRPr="16EBA6A1" w:rsidR="2EAFCCF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to </w:t>
      </w:r>
      <w:r w:rsidRPr="16EBA6A1" w:rsidR="2EAFCCF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consider</w:t>
      </w:r>
      <w:r w:rsidRPr="16EBA6A1" w:rsidR="2EAFCCFA">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GB"/>
        </w:rPr>
        <w:t xml:space="preserve"> the requirements of both the specific discipline and digital object type being assessed by the benchmark.</w:t>
      </w:r>
    </w:p>
    <w:p w:rsidR="0DF4CA3E" w:rsidP="16EBA6A1" w:rsidRDefault="0DF4CA3E" w14:paraId="165A8586" w14:textId="4487DC86">
      <w:pPr>
        <w:pStyle w:val="Heading2"/>
      </w:pPr>
      <w:bookmarkStart w:name="_Toc1754349678" w:id="2104564512"/>
      <w:r w:rsidR="55AF5D6F">
        <w:rPr/>
        <w:t>Generic</w:t>
      </w:r>
      <w:r w:rsidR="0DF4CA3E">
        <w:rPr/>
        <w:t xml:space="preserve"> Metrics</w:t>
      </w:r>
      <w:bookmarkEnd w:id="2104564512"/>
    </w:p>
    <w:p w:rsidR="0DF4CA3E" w:rsidP="47916D23" w:rsidRDefault="0DF4CA3E" w14:paraId="120AED39" w14:textId="63A75F10">
      <w:pPr>
        <w:pStyle w:val="Normal"/>
        <w:suppressLineNumbers w:val="0"/>
        <w:bidi w:val="0"/>
        <w:spacing w:before="0" w:beforeAutospacing="off" w:after="160" w:afterAutospacing="off" w:line="279" w:lineRule="auto"/>
        <w:ind w:left="0" w:right="0"/>
        <w:jc w:val="left"/>
      </w:pPr>
      <w:r w:rsidRPr="16EBA6A1" w:rsidR="0DF4CA3E">
        <w:rPr>
          <w:rFonts w:ascii="Segoe UI Emoji" w:hAnsi="Segoe UI Emoji" w:eastAsia="Segoe UI Emoji" w:cs="Segoe UI Emoji"/>
        </w:rPr>
        <w:t>✅</w:t>
      </w:r>
      <w:r w:rsidR="0DF4CA3E">
        <w:rPr/>
        <w:t xml:space="preserve"> If a section is labelled </w:t>
      </w:r>
      <w:r w:rsidRPr="16EBA6A1" w:rsidR="2CA7D37C">
        <w:rPr>
          <w:b w:val="1"/>
          <w:bCs w:val="1"/>
        </w:rPr>
        <w:t>generic</w:t>
      </w:r>
      <w:r w:rsidR="0DF4CA3E">
        <w:rPr>
          <w:b w:val="0"/>
          <w:bCs w:val="0"/>
        </w:rPr>
        <w:t xml:space="preserve">, then all </w:t>
      </w:r>
      <w:r w:rsidR="0DF4CA3E">
        <w:rPr>
          <w:b w:val="0"/>
          <w:bCs w:val="0"/>
        </w:rPr>
        <w:t xml:space="preserve">benchmarks </w:t>
      </w:r>
      <w:r w:rsidR="709D9BBE">
        <w:rPr>
          <w:b w:val="0"/>
          <w:bCs w:val="0"/>
        </w:rPr>
        <w:t xml:space="preserve">should be able to </w:t>
      </w:r>
      <w:r w:rsidR="0DF4CA3E">
        <w:rPr>
          <w:b w:val="0"/>
          <w:bCs w:val="0"/>
        </w:rPr>
        <w:t xml:space="preserve">implement the </w:t>
      </w:r>
      <w:r w:rsidR="40F036F0">
        <w:rPr>
          <w:b w:val="0"/>
          <w:bCs w:val="0"/>
        </w:rPr>
        <w:t>generic</w:t>
      </w:r>
      <w:r w:rsidR="0DF4CA3E">
        <w:rPr>
          <w:b w:val="0"/>
          <w:bCs w:val="0"/>
        </w:rPr>
        <w:t xml:space="preserve"> metric rather than </w:t>
      </w:r>
      <w:r w:rsidR="31F91D2B">
        <w:rPr>
          <w:b w:val="0"/>
          <w:bCs w:val="0"/>
        </w:rPr>
        <w:t xml:space="preserve">needing to </w:t>
      </w:r>
      <w:r w:rsidR="0DF4CA3E">
        <w:rPr>
          <w:b w:val="0"/>
          <w:bCs w:val="0"/>
        </w:rPr>
        <w:t>defin</w:t>
      </w:r>
      <w:r w:rsidR="4A76DDD0">
        <w:rPr>
          <w:b w:val="0"/>
          <w:bCs w:val="0"/>
        </w:rPr>
        <w:t xml:space="preserve">e </w:t>
      </w:r>
      <w:r w:rsidR="0DF4CA3E">
        <w:rPr>
          <w:b w:val="0"/>
          <w:bCs w:val="0"/>
        </w:rPr>
        <w:t xml:space="preserve">a community-specific metric. </w:t>
      </w:r>
      <w:r w:rsidR="683F5F5E">
        <w:rPr>
          <w:b w:val="0"/>
          <w:bCs w:val="0"/>
        </w:rPr>
        <w:t>Generic</w:t>
      </w:r>
      <w:r w:rsidR="0DF4CA3E">
        <w:rPr>
          <w:b w:val="0"/>
          <w:bCs w:val="0"/>
        </w:rPr>
        <w:t xml:space="preserve"> metrics </w:t>
      </w:r>
      <w:r w:rsidR="3253D362">
        <w:rPr>
          <w:b w:val="0"/>
          <w:bCs w:val="0"/>
        </w:rPr>
        <w:t>ar</w:t>
      </w:r>
      <w:r w:rsidR="0DF4CA3E">
        <w:rPr>
          <w:b w:val="0"/>
          <w:bCs w:val="0"/>
        </w:rPr>
        <w:t>e those that cover domain-agnostic features</w:t>
      </w:r>
      <w:r w:rsidR="7CDA1313">
        <w:rPr>
          <w:b w:val="0"/>
          <w:bCs w:val="0"/>
        </w:rPr>
        <w:t>,</w:t>
      </w:r>
      <w:r w:rsidR="0CB1D4DC">
        <w:rPr>
          <w:b w:val="0"/>
          <w:bCs w:val="0"/>
        </w:rPr>
        <w:t xml:space="preserve"> </w:t>
      </w:r>
      <w:r w:rsidR="233F1CBD">
        <w:rPr>
          <w:b w:val="0"/>
          <w:bCs w:val="0"/>
        </w:rPr>
        <w:t xml:space="preserve">therefore applicable to </w:t>
      </w:r>
      <w:r w:rsidR="233F1CBD">
        <w:rPr>
          <w:b w:val="0"/>
          <w:bCs w:val="0"/>
        </w:rPr>
        <w:t xml:space="preserve">any </w:t>
      </w:r>
      <w:r w:rsidR="233F1CBD">
        <w:rPr>
          <w:b w:val="0"/>
          <w:bCs w:val="0"/>
        </w:rPr>
        <w:t>discipline</w:t>
      </w:r>
      <w:r w:rsidR="33799E28">
        <w:rPr>
          <w:b w:val="0"/>
          <w:bCs w:val="0"/>
        </w:rPr>
        <w:t>,</w:t>
      </w:r>
      <w:r w:rsidR="50130493">
        <w:rPr>
          <w:b w:val="0"/>
          <w:bCs w:val="0"/>
        </w:rPr>
        <w:t xml:space="preserve"> irrespective of the type of digital object being evaluated.</w:t>
      </w:r>
    </w:p>
    <w:p w:rsidR="7E8E752A" w:rsidP="16EBA6A1" w:rsidRDefault="7E8E752A" w14:paraId="4E475417" w14:textId="7BAA4697">
      <w:pPr>
        <w:pStyle w:val="Heading2"/>
        <w:rPr>
          <w:b w:val="0"/>
          <w:bCs w:val="0"/>
        </w:rPr>
      </w:pPr>
      <w:bookmarkStart w:name="_Toc1262142142" w:id="1073844461"/>
      <w:r w:rsidR="7E8E752A">
        <w:rPr/>
        <w:t>Specialised</w:t>
      </w:r>
      <w:r w:rsidR="0DF4CA3E">
        <w:rPr/>
        <w:t xml:space="preserve"> Metrics</w:t>
      </w:r>
      <w:bookmarkEnd w:id="1073844461"/>
    </w:p>
    <w:p w:rsidR="0DF4CA3E" w:rsidP="47916D23" w:rsidRDefault="0DF4CA3E" w14:paraId="335C5D28" w14:textId="577AB92C">
      <w:pPr>
        <w:pStyle w:val="Normal"/>
        <w:suppressLineNumbers w:val="0"/>
        <w:bidi w:val="0"/>
        <w:spacing w:before="0" w:beforeAutospacing="off" w:after="160" w:afterAutospacing="off" w:line="279" w:lineRule="auto"/>
        <w:ind w:left="0" w:right="0"/>
        <w:jc w:val="left"/>
      </w:pPr>
      <w:r w:rsidRPr="35FEF455" w:rsidR="337D89CF">
        <w:rPr>
          <w:rFonts w:ascii="Segoe UI Emoji" w:hAnsi="Segoe UI Emoji" w:eastAsia="Segoe UI Emoji" w:cs="Segoe UI Emoji"/>
        </w:rPr>
        <w:t>💡</w:t>
      </w:r>
      <w:r w:rsidR="0119A998">
        <w:rPr/>
        <w:t xml:space="preserve">If a </w:t>
      </w:r>
      <w:r w:rsidR="1D8395A9">
        <w:rPr/>
        <w:t xml:space="preserve">section </w:t>
      </w:r>
      <w:r w:rsidR="0119A998">
        <w:rPr/>
        <w:t xml:space="preserve">is </w:t>
      </w:r>
      <w:r w:rsidR="6DCD0FE2">
        <w:rPr/>
        <w:t>labelled</w:t>
      </w:r>
      <w:r w:rsidR="0119A998">
        <w:rPr/>
        <w:t xml:space="preserve"> </w:t>
      </w:r>
      <w:r w:rsidRPr="35FEF455" w:rsidR="37630961">
        <w:rPr>
          <w:b w:val="1"/>
          <w:bCs w:val="1"/>
        </w:rPr>
        <w:t>specialised</w:t>
      </w:r>
      <w:r w:rsidR="49D2A8BA">
        <w:rPr>
          <w:b w:val="0"/>
          <w:bCs w:val="0"/>
        </w:rPr>
        <w:t xml:space="preserve">, then </w:t>
      </w:r>
      <w:r w:rsidR="3D1501E2">
        <w:rPr>
          <w:b w:val="0"/>
          <w:bCs w:val="0"/>
        </w:rPr>
        <w:t>the principle is considered highly domain specific, and we suggest that all communities create their own metric to suit their requirements.</w:t>
      </w:r>
    </w:p>
    <w:p w:rsidR="011E3628" w:rsidP="16EBA6A1" w:rsidRDefault="011E3628" w14:paraId="56B1E1FF" w14:textId="124D91D4">
      <w:pPr>
        <w:pStyle w:val="Heading2"/>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469084601" w:id="1672786664"/>
      <w:r w:rsidRPr="16EBA6A1" w:rsidR="203834A1">
        <w:rPr>
          <w:noProof w:val="0"/>
          <w:lang w:val="en-GB"/>
        </w:rPr>
        <w:t>Refinements and</w:t>
      </w:r>
      <w:r w:rsidRPr="16EBA6A1" w:rsidR="011E3628">
        <w:rPr>
          <w:noProof w:val="0"/>
          <w:lang w:val="en-GB"/>
        </w:rPr>
        <w:t xml:space="preserve"> sufficiency</w:t>
      </w:r>
      <w:bookmarkEnd w:id="1672786664"/>
    </w:p>
    <w:p w:rsidR="7017D37F" w:rsidP="54CB494A" w:rsidRDefault="7017D37F" w14:paraId="0B6AB306" w14:textId="63444929">
      <w:pPr>
        <w:pStyle w:val="Normal"/>
        <w:suppressLineNumbers w:val="0"/>
        <w:bidi w:val="0"/>
        <w:spacing w:before="0" w:beforeAutospacing="off" w:after="160" w:afterAutospacing="off" w:line="279" w:lineRule="auto"/>
        <w:ind w:left="0" w:right="0"/>
        <w:jc w:val="left"/>
        <w:rPr>
          <w:b w:val="0"/>
          <w:bCs w:val="0"/>
        </w:rPr>
      </w:pPr>
      <w:r w:rsidR="7017D37F">
        <w:rPr>
          <w:b w:val="0"/>
          <w:bCs w:val="0"/>
        </w:rPr>
        <w:t xml:space="preserve">Small modifications to existing </w:t>
      </w:r>
      <w:r w:rsidR="2830B732">
        <w:rPr>
          <w:b w:val="0"/>
          <w:bCs w:val="0"/>
        </w:rPr>
        <w:t>generic</w:t>
      </w:r>
      <w:r w:rsidR="7017D37F">
        <w:rPr>
          <w:b w:val="0"/>
          <w:bCs w:val="0"/>
        </w:rPr>
        <w:t xml:space="preserve"> metrics may optionally be added as </w:t>
      </w:r>
      <w:r w:rsidRPr="54CB494A" w:rsidR="7017D37F">
        <w:rPr>
          <w:b w:val="1"/>
          <w:bCs w:val="1"/>
        </w:rPr>
        <w:t xml:space="preserve">refinements </w:t>
      </w:r>
      <w:r w:rsidR="7017D37F">
        <w:rPr>
          <w:b w:val="0"/>
          <w:bCs w:val="0"/>
        </w:rPr>
        <w:t xml:space="preserve">to a </w:t>
      </w:r>
      <w:r w:rsidR="0305D52A">
        <w:rPr>
          <w:b w:val="0"/>
          <w:bCs w:val="0"/>
        </w:rPr>
        <w:t>generic</w:t>
      </w:r>
      <w:r w:rsidR="7017D37F">
        <w:rPr>
          <w:b w:val="0"/>
          <w:bCs w:val="0"/>
        </w:rPr>
        <w:t xml:space="preserve"> metric within a community document.</w:t>
      </w:r>
      <w:r w:rsidR="53EEE679">
        <w:rPr>
          <w:b w:val="0"/>
          <w:bCs w:val="0"/>
        </w:rPr>
        <w:t xml:space="preserve"> These are intended to allow communities to specify exactly where a field can be found, e.g. a licence field, within their metadata. These will either be i</w:t>
      </w:r>
      <w:r w:rsidR="30F36CE5">
        <w:rPr>
          <w:b w:val="0"/>
          <w:bCs w:val="0"/>
        </w:rPr>
        <w:t xml:space="preserve">mplemented as a specialised test (rather than using the already-created generic test associated with a generic metric) or as a specialised metric. Iterative updates to this document will </w:t>
      </w:r>
      <w:r w:rsidR="30F36CE5">
        <w:rPr>
          <w:b w:val="0"/>
          <w:bCs w:val="0"/>
        </w:rPr>
        <w:t>determine</w:t>
      </w:r>
      <w:r w:rsidR="30F36CE5">
        <w:rPr>
          <w:b w:val="0"/>
          <w:bCs w:val="0"/>
        </w:rPr>
        <w:t xml:space="preserve"> which is </w:t>
      </w:r>
      <w:r w:rsidR="30F36CE5">
        <w:rPr>
          <w:b w:val="0"/>
          <w:bCs w:val="0"/>
        </w:rPr>
        <w:t>appropriate</w:t>
      </w:r>
      <w:r w:rsidR="30F36CE5">
        <w:rPr>
          <w:b w:val="0"/>
          <w:bCs w:val="0"/>
        </w:rPr>
        <w:t>.</w:t>
      </w:r>
    </w:p>
    <w:p w:rsidR="011E3628" w:rsidP="54CB494A" w:rsidRDefault="011E3628" w14:paraId="3C3512F2" w14:textId="74D6BB7C">
      <w:pPr>
        <w:bidi w:val="0"/>
        <w:rPr>
          <w:rFonts w:ascii="Aptos" w:hAnsi="Aptos" w:eastAsia="Aptos" w:cs="Aptos"/>
          <w:b w:val="0"/>
          <w:bCs w:val="0"/>
          <w:i w:val="0"/>
          <w:iCs w:val="0"/>
          <w:caps w:val="0"/>
          <w:smallCaps w:val="0"/>
          <w:noProof w:val="0"/>
          <w:color w:val="000000" w:themeColor="text1" w:themeTint="FF" w:themeShade="FF"/>
          <w:sz w:val="24"/>
          <w:szCs w:val="24"/>
          <w:lang w:val="en-GB"/>
        </w:rPr>
      </w:pP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While the classification of </w:t>
      </w:r>
      <w:r w:rsidRPr="54CB494A" w:rsidR="173C5E44">
        <w:rPr>
          <w:rFonts w:ascii="Aptos" w:hAnsi="Aptos" w:eastAsia="Aptos" w:cs="Aptos"/>
          <w:b w:val="1"/>
          <w:bCs w:val="1"/>
          <w:i w:val="0"/>
          <w:iCs w:val="0"/>
          <w:caps w:val="0"/>
          <w:smallCaps w:val="0"/>
          <w:noProof w:val="0"/>
          <w:color w:val="000000" w:themeColor="text1" w:themeTint="FF" w:themeShade="FF"/>
          <w:sz w:val="24"/>
          <w:szCs w:val="24"/>
          <w:lang w:val="en-GB"/>
        </w:rPr>
        <w:t>generic</w:t>
      </w:r>
      <w:r w:rsidRPr="54CB494A"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 </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and </w:t>
      </w:r>
      <w:r w:rsidRPr="54CB494A"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specialised </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metrics is useful and is intended to make it easier to create assessments, there will be circumstances where a given </w:t>
      </w:r>
      <w:r w:rsidRPr="54CB494A" w:rsidR="7F399CED">
        <w:rPr>
          <w:rFonts w:ascii="Aptos" w:hAnsi="Aptos" w:eastAsia="Aptos" w:cs="Aptos"/>
          <w:b w:val="1"/>
          <w:bCs w:val="1"/>
          <w:i w:val="0"/>
          <w:iCs w:val="0"/>
          <w:caps w:val="0"/>
          <w:smallCaps w:val="0"/>
          <w:noProof w:val="0"/>
          <w:color w:val="000000" w:themeColor="text1" w:themeTint="FF" w:themeShade="FF"/>
          <w:sz w:val="24"/>
          <w:szCs w:val="24"/>
          <w:lang w:val="en-GB"/>
        </w:rPr>
        <w:t>generic</w:t>
      </w:r>
      <w:r w:rsidRPr="54CB494A"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 </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metric is a </w:t>
      </w:r>
      <w:r w:rsidRPr="54CB494A" w:rsidR="011E3628">
        <w:rPr>
          <w:rFonts w:ascii="Aptos" w:hAnsi="Aptos" w:eastAsia="Aptos" w:cs="Aptos"/>
          <w:b w:val="0"/>
          <w:bCs w:val="0"/>
          <w:i w:val="1"/>
          <w:iCs w:val="1"/>
          <w:caps w:val="0"/>
          <w:smallCaps w:val="0"/>
          <w:noProof w:val="0"/>
          <w:color w:val="000000" w:themeColor="text1" w:themeTint="FF" w:themeShade="FF"/>
          <w:sz w:val="24"/>
          <w:szCs w:val="24"/>
          <w:lang w:val="en-GB"/>
        </w:rPr>
        <w:t xml:space="preserve">necessary </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part of the assessment for a community but is also </w:t>
      </w:r>
      <w:r w:rsidRPr="54CB494A" w:rsidR="011E3628">
        <w:rPr>
          <w:rFonts w:ascii="Aptos" w:hAnsi="Aptos" w:eastAsia="Aptos" w:cs="Aptos"/>
          <w:b w:val="0"/>
          <w:bCs w:val="0"/>
          <w:i w:val="1"/>
          <w:iCs w:val="1"/>
          <w:caps w:val="0"/>
          <w:smallCaps w:val="0"/>
          <w:noProof w:val="0"/>
          <w:color w:val="000000" w:themeColor="text1" w:themeTint="FF" w:themeShade="FF"/>
          <w:sz w:val="24"/>
          <w:szCs w:val="24"/>
          <w:lang w:val="en-GB"/>
        </w:rPr>
        <w:t xml:space="preserve">insufficient </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to </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wholly describe</w:t>
      </w:r>
      <w:r w:rsidRPr="54CB494A"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that community’s requirements for that principle.</w:t>
      </w:r>
    </w:p>
    <w:p w:rsidR="011E3628" w:rsidP="16EBA6A1" w:rsidRDefault="011E3628" w14:paraId="4D25D30A" w14:textId="2DEEC42D">
      <w:pPr>
        <w:pStyle w:val="Normal"/>
        <w:suppressLineNumbers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For example,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perhaps a</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community wishes to specifically che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ck for a pa</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rticular type of DOI (e.g. one minted by an approved </w:t>
      </w:r>
      <w:r w:rsidRPr="16EBA6A1" w:rsidR="28DAE63B">
        <w:rPr>
          <w:rFonts w:ascii="Aptos" w:hAnsi="Aptos" w:eastAsia="Aptos" w:cs="Aptos"/>
          <w:b w:val="0"/>
          <w:bCs w:val="0"/>
          <w:i w:val="0"/>
          <w:iCs w:val="0"/>
          <w:caps w:val="0"/>
          <w:smallCaps w:val="0"/>
          <w:noProof w:val="0"/>
          <w:color w:val="000000" w:themeColor="text1" w:themeTint="FF" w:themeShade="FF"/>
          <w:sz w:val="24"/>
          <w:szCs w:val="24"/>
          <w:lang w:val="en-GB"/>
        </w:rPr>
        <w:t xml:space="preserve">service of </w:t>
      </w:r>
      <w:r w:rsidRPr="16EBA6A1" w:rsidR="28DAE63B">
        <w:rPr>
          <w:rFonts w:ascii="Aptos" w:hAnsi="Aptos" w:eastAsia="Aptos" w:cs="Aptos"/>
          <w:b w:val="0"/>
          <w:bCs w:val="0"/>
          <w:i w:val="0"/>
          <w:iCs w:val="0"/>
          <w:caps w:val="0"/>
          <w:smallCaps w:val="0"/>
          <w:noProof w:val="0"/>
          <w:color w:val="000000" w:themeColor="text1" w:themeTint="FF" w:themeShade="FF"/>
          <w:sz w:val="24"/>
          <w:szCs w:val="24"/>
          <w:lang w:val="en-GB"/>
        </w:rPr>
        <w:t>their</w:t>
      </w:r>
      <w:r w:rsidRPr="16EBA6A1" w:rsidR="28DAE63B">
        <w:rPr>
          <w:rFonts w:ascii="Aptos" w:hAnsi="Aptos" w:eastAsia="Aptos" w:cs="Aptos"/>
          <w:b w:val="0"/>
          <w:bCs w:val="0"/>
          <w:i w:val="0"/>
          <w:iCs w:val="0"/>
          <w:caps w:val="0"/>
          <w:smallCaps w:val="0"/>
          <w:noProof w:val="0"/>
          <w:color w:val="000000" w:themeColor="text1" w:themeTint="FF" w:themeShade="FF"/>
          <w:sz w:val="24"/>
          <w:szCs w:val="24"/>
          <w:lang w:val="en-GB"/>
        </w:rPr>
        <w:t xml:space="preserve"> ch</w:t>
      </w:r>
      <w:r w:rsidRPr="16EBA6A1" w:rsidR="28DAE63B">
        <w:rPr>
          <w:rFonts w:ascii="Aptos" w:hAnsi="Aptos" w:eastAsia="Aptos" w:cs="Aptos"/>
          <w:b w:val="0"/>
          <w:bCs w:val="0"/>
          <w:i w:val="0"/>
          <w:iCs w:val="0"/>
          <w:caps w:val="0"/>
          <w:smallCaps w:val="0"/>
          <w:noProof w:val="0"/>
          <w:color w:val="000000" w:themeColor="text1" w:themeTint="FF" w:themeShade="FF"/>
          <w:sz w:val="24"/>
          <w:szCs w:val="24"/>
          <w:lang w:val="en-GB"/>
        </w:rPr>
        <w:t>oi</w:t>
      </w:r>
      <w:r w:rsidRPr="16EBA6A1" w:rsidR="28DAE63B">
        <w:rPr>
          <w:rFonts w:ascii="Aptos" w:hAnsi="Aptos" w:eastAsia="Aptos" w:cs="Aptos"/>
          <w:b w:val="0"/>
          <w:bCs w:val="0"/>
          <w:i w:val="0"/>
          <w:iCs w:val="0"/>
          <w:caps w:val="0"/>
          <w:smallCaps w:val="0"/>
          <w:noProof w:val="0"/>
          <w:color w:val="000000" w:themeColor="text1" w:themeTint="FF" w:themeShade="FF"/>
          <w:sz w:val="24"/>
          <w:szCs w:val="24"/>
          <w:lang w:val="en-GB"/>
        </w:rPr>
        <w:t>ce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in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additional</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to the p</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rese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nce of any GUPRI type</w:t>
      </w:r>
      <w:r w:rsidRPr="16EBA6A1" w:rsidR="1E7BF7BB">
        <w:rPr>
          <w:rFonts w:ascii="Aptos" w:hAnsi="Aptos" w:eastAsia="Aptos" w:cs="Aptos"/>
          <w:b w:val="0"/>
          <w:bCs w:val="0"/>
          <w:i w:val="0"/>
          <w:iCs w:val="0"/>
          <w:caps w:val="0"/>
          <w:smallCaps w:val="0"/>
          <w:noProof w:val="0"/>
          <w:color w:val="000000" w:themeColor="text1" w:themeTint="FF" w:themeShade="FF"/>
          <w:sz w:val="24"/>
          <w:szCs w:val="24"/>
          <w:lang w:val="en-GB"/>
        </w:rPr>
        <w:t xml:space="preserve"> (“any GUPRI” is the definition of the ge</w:t>
      </w:r>
      <w:r w:rsidRPr="16EBA6A1" w:rsidR="1E7BF7BB">
        <w:rPr>
          <w:rFonts w:ascii="Aptos" w:hAnsi="Aptos" w:eastAsia="Aptos" w:cs="Aptos"/>
          <w:b w:val="0"/>
          <w:bCs w:val="0"/>
          <w:i w:val="0"/>
          <w:iCs w:val="0"/>
          <w:caps w:val="0"/>
          <w:smallCaps w:val="0"/>
          <w:noProof w:val="0"/>
          <w:color w:val="000000" w:themeColor="text1" w:themeTint="FF" w:themeShade="FF"/>
          <w:sz w:val="24"/>
          <w:szCs w:val="24"/>
          <w:lang w:val="en-GB"/>
        </w:rPr>
        <w:t>neric F1 GUID metric)</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In s</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uch a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case, </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re</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finem</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e</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nts</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20AE2271">
        <w:rPr>
          <w:rFonts w:ascii="Aptos" w:hAnsi="Aptos" w:eastAsia="Aptos" w:cs="Aptos"/>
          <w:b w:val="0"/>
          <w:bCs w:val="0"/>
          <w:i w:val="0"/>
          <w:iCs w:val="0"/>
          <w:caps w:val="0"/>
          <w:smallCaps w:val="0"/>
          <w:noProof w:val="0"/>
          <w:color w:val="000000" w:themeColor="text1" w:themeTint="FF" w:themeShade="FF"/>
          <w:sz w:val="24"/>
          <w:szCs w:val="24"/>
          <w:lang w:val="en-GB"/>
        </w:rPr>
        <w:t xml:space="preserve">are </w:t>
      </w:r>
      <w:r w:rsidRPr="16EBA6A1" w:rsidR="67AC4E9B">
        <w:rPr>
          <w:rFonts w:ascii="Aptos" w:hAnsi="Aptos" w:eastAsia="Aptos" w:cs="Aptos"/>
          <w:b w:val="0"/>
          <w:bCs w:val="0"/>
          <w:i w:val="0"/>
          <w:iCs w:val="0"/>
          <w:caps w:val="0"/>
          <w:smallCaps w:val="0"/>
          <w:noProof w:val="0"/>
          <w:color w:val="000000" w:themeColor="text1" w:themeTint="FF" w:themeShade="FF"/>
          <w:sz w:val="24"/>
          <w:szCs w:val="24"/>
          <w:lang w:val="en-GB"/>
        </w:rPr>
        <w:t>not</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appropriate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because the underlying</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10E6A7EB">
        <w:rPr>
          <w:rFonts w:ascii="Aptos" w:hAnsi="Aptos" w:eastAsia="Aptos" w:cs="Aptos"/>
          <w:b w:val="0"/>
          <w:bCs w:val="0"/>
          <w:i w:val="0"/>
          <w:iCs w:val="0"/>
          <w:caps w:val="0"/>
          <w:smallCaps w:val="0"/>
          <w:noProof w:val="0"/>
          <w:color w:val="000000" w:themeColor="text1" w:themeTint="FF" w:themeShade="FF"/>
          <w:sz w:val="24"/>
          <w:szCs w:val="24"/>
          <w:lang w:val="en-GB"/>
        </w:rPr>
        <w:t>generic</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me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tric</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is </w:t>
      </w:r>
      <w:r w:rsidRPr="16EBA6A1" w:rsidR="011E3628">
        <w:rPr>
          <w:rFonts w:ascii="Aptos" w:hAnsi="Aptos" w:eastAsia="Aptos" w:cs="Aptos"/>
          <w:b w:val="0"/>
          <w:bCs w:val="0"/>
          <w:i w:val="1"/>
          <w:iCs w:val="1"/>
          <w:caps w:val="0"/>
          <w:smallCaps w:val="0"/>
          <w:noProof w:val="0"/>
          <w:color w:val="000000" w:themeColor="text1" w:themeTint="FF" w:themeShade="FF"/>
          <w:sz w:val="24"/>
          <w:szCs w:val="24"/>
          <w:lang w:val="en-GB"/>
        </w:rPr>
        <w:t>nece</w:t>
      </w:r>
      <w:r w:rsidRPr="16EBA6A1" w:rsidR="011E3628">
        <w:rPr>
          <w:rFonts w:ascii="Aptos" w:hAnsi="Aptos" w:eastAsia="Aptos" w:cs="Aptos"/>
          <w:b w:val="0"/>
          <w:bCs w:val="0"/>
          <w:i w:val="1"/>
          <w:iCs w:val="1"/>
          <w:caps w:val="0"/>
          <w:smallCaps w:val="0"/>
          <w:noProof w:val="0"/>
          <w:color w:val="000000" w:themeColor="text1" w:themeTint="FF" w:themeShade="FF"/>
          <w:sz w:val="24"/>
          <w:szCs w:val="24"/>
          <w:lang w:val="en-GB"/>
        </w:rPr>
        <w:t xml:space="preserve">ssary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but not </w:t>
      </w:r>
      <w:r w:rsidRPr="16EBA6A1" w:rsidR="011E3628">
        <w:rPr>
          <w:rFonts w:ascii="Aptos" w:hAnsi="Aptos" w:eastAsia="Aptos" w:cs="Aptos"/>
          <w:b w:val="0"/>
          <w:bCs w:val="0"/>
          <w:i w:val="1"/>
          <w:iCs w:val="1"/>
          <w:caps w:val="0"/>
          <w:smallCaps w:val="0"/>
          <w:noProof w:val="0"/>
          <w:color w:val="000000" w:themeColor="text1" w:themeTint="FF" w:themeShade="FF"/>
          <w:sz w:val="24"/>
          <w:szCs w:val="24"/>
          <w:lang w:val="en-GB"/>
        </w:rPr>
        <w:t>sufficient</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w:t>
      </w:r>
      <w:r w:rsidRPr="16EBA6A1" w:rsidR="5E1C1922">
        <w:rPr>
          <w:rFonts w:ascii="Aptos" w:hAnsi="Aptos" w:eastAsia="Aptos" w:cs="Aptos"/>
          <w:b w:val="0"/>
          <w:bCs w:val="0"/>
          <w:i w:val="0"/>
          <w:iCs w:val="0"/>
          <w:caps w:val="0"/>
          <w:smallCaps w:val="0"/>
          <w:noProof w:val="0"/>
          <w:color w:val="000000" w:themeColor="text1" w:themeTint="FF" w:themeShade="FF"/>
          <w:sz w:val="24"/>
          <w:szCs w:val="24"/>
          <w:lang w:val="en-GB"/>
        </w:rPr>
        <w:t>;</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3871457E">
        <w:rPr>
          <w:rFonts w:ascii="Aptos" w:hAnsi="Aptos" w:eastAsia="Aptos" w:cs="Aptos"/>
          <w:b w:val="0"/>
          <w:bCs w:val="0"/>
          <w:i w:val="0"/>
          <w:iCs w:val="0"/>
          <w:caps w:val="0"/>
          <w:smallCaps w:val="0"/>
          <w:noProof w:val="0"/>
          <w:color w:val="000000" w:themeColor="text1" w:themeTint="FF" w:themeShade="FF"/>
          <w:sz w:val="24"/>
          <w:szCs w:val="24"/>
          <w:lang w:val="en-GB"/>
        </w:rPr>
        <w:t>instead</w:t>
      </w:r>
      <w:r w:rsidRPr="16EBA6A1" w:rsidR="56893006">
        <w:rPr>
          <w:rFonts w:ascii="Aptos" w:hAnsi="Aptos" w:eastAsia="Aptos" w:cs="Aptos"/>
          <w:b w:val="0"/>
          <w:bCs w:val="0"/>
          <w:i w:val="0"/>
          <w:iCs w:val="0"/>
          <w:caps w:val="0"/>
          <w:smallCaps w:val="0"/>
          <w:noProof w:val="0"/>
          <w:color w:val="000000" w:themeColor="text1" w:themeTint="FF" w:themeShade="FF"/>
          <w:sz w:val="24"/>
          <w:szCs w:val="24"/>
          <w:lang w:val="en-GB"/>
        </w:rPr>
        <w:t>,</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specialised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metrics linked to a principle that already has a </w:t>
      </w:r>
      <w:r w:rsidRPr="16EBA6A1" w:rsidR="4107175F">
        <w:rPr>
          <w:rFonts w:ascii="Aptos" w:hAnsi="Aptos" w:eastAsia="Aptos" w:cs="Aptos"/>
          <w:b w:val="1"/>
          <w:bCs w:val="1"/>
          <w:i w:val="0"/>
          <w:iCs w:val="0"/>
          <w:caps w:val="0"/>
          <w:smallCaps w:val="0"/>
          <w:noProof w:val="0"/>
          <w:color w:val="000000" w:themeColor="text1" w:themeTint="FF" w:themeShade="FF"/>
          <w:sz w:val="24"/>
          <w:szCs w:val="24"/>
          <w:lang w:val="en-GB"/>
        </w:rPr>
        <w:t>generic</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metric </w:t>
      </w:r>
      <w:r w:rsidRPr="16EBA6A1" w:rsidR="78FCF3C8">
        <w:rPr>
          <w:rFonts w:ascii="Aptos" w:hAnsi="Aptos" w:eastAsia="Aptos" w:cs="Aptos"/>
          <w:b w:val="0"/>
          <w:bCs w:val="0"/>
          <w:i w:val="0"/>
          <w:iCs w:val="0"/>
          <w:caps w:val="0"/>
          <w:smallCaps w:val="0"/>
          <w:noProof w:val="0"/>
          <w:color w:val="000000" w:themeColor="text1" w:themeTint="FF" w:themeShade="FF"/>
          <w:sz w:val="24"/>
          <w:szCs w:val="24"/>
          <w:lang w:val="en-GB"/>
        </w:rPr>
        <w:t>ar</w:t>
      </w:r>
      <w:r w:rsidRPr="16EBA6A1" w:rsidR="78FCF3C8">
        <w:rPr>
          <w:rFonts w:ascii="Aptos" w:hAnsi="Aptos" w:eastAsia="Aptos" w:cs="Aptos"/>
          <w:b w:val="0"/>
          <w:bCs w:val="0"/>
          <w:i w:val="0"/>
          <w:iCs w:val="0"/>
          <w:caps w:val="0"/>
          <w:smallCaps w:val="0"/>
          <w:noProof w:val="0"/>
          <w:color w:val="000000" w:themeColor="text1" w:themeTint="FF" w:themeShade="FF"/>
          <w:sz w:val="24"/>
          <w:szCs w:val="24"/>
          <w:lang w:val="en-GB"/>
        </w:rPr>
        <w:t>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appropriate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In </w:t>
      </w:r>
      <w:r w:rsidRPr="16EBA6A1" w:rsidR="15487778">
        <w:rPr>
          <w:rFonts w:ascii="Aptos" w:hAnsi="Aptos" w:eastAsia="Aptos" w:cs="Aptos"/>
          <w:b w:val="0"/>
          <w:bCs w:val="0"/>
          <w:i w:val="0"/>
          <w:iCs w:val="0"/>
          <w:caps w:val="0"/>
          <w:smallCaps w:val="0"/>
          <w:noProof w:val="0"/>
          <w:color w:val="000000" w:themeColor="text1" w:themeTint="FF" w:themeShade="FF"/>
          <w:sz w:val="24"/>
          <w:szCs w:val="24"/>
          <w:lang w:val="en-GB"/>
        </w:rPr>
        <w:t>this</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example</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1380F55C">
        <w:rPr>
          <w:rFonts w:ascii="Aptos" w:hAnsi="Aptos" w:eastAsia="Aptos" w:cs="Aptos"/>
          <w:b w:val="0"/>
          <w:bCs w:val="0"/>
          <w:i w:val="0"/>
          <w:iCs w:val="0"/>
          <w:caps w:val="0"/>
          <w:smallCaps w:val="0"/>
          <w:noProof w:val="0"/>
          <w:color w:val="000000" w:themeColor="text1" w:themeTint="FF" w:themeShade="FF"/>
          <w:sz w:val="24"/>
          <w:szCs w:val="24"/>
          <w:lang w:val="en-GB"/>
        </w:rPr>
        <w:t xml:space="preserve">the community should </w:t>
      </w:r>
      <w:r w:rsidRPr="16EBA6A1" w:rsidR="72EF3AE3">
        <w:rPr>
          <w:rFonts w:ascii="Aptos" w:hAnsi="Aptos" w:eastAsia="Aptos" w:cs="Aptos"/>
          <w:b w:val="0"/>
          <w:bCs w:val="0"/>
          <w:i w:val="0"/>
          <w:iCs w:val="0"/>
          <w:caps w:val="0"/>
          <w:smallCaps w:val="0"/>
          <w:noProof w:val="0"/>
          <w:color w:val="000000" w:themeColor="text1" w:themeTint="FF" w:themeShade="FF"/>
          <w:sz w:val="24"/>
          <w:szCs w:val="24"/>
          <w:lang w:val="en-GB"/>
        </w:rPr>
        <w:t xml:space="preserve">use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two metrics, both of which are linked to FAIR F1-GUID: one will be the </w:t>
      </w:r>
      <w:r w:rsidRPr="16EBA6A1" w:rsidR="1318521F">
        <w:rPr>
          <w:rFonts w:ascii="Aptos" w:hAnsi="Aptos" w:eastAsia="Aptos" w:cs="Aptos"/>
          <w:b w:val="1"/>
          <w:bCs w:val="1"/>
          <w:i w:val="0"/>
          <w:iCs w:val="0"/>
          <w:caps w:val="0"/>
          <w:smallCaps w:val="0"/>
          <w:noProof w:val="0"/>
          <w:color w:val="000000" w:themeColor="text1" w:themeTint="FF" w:themeShade="FF"/>
          <w:sz w:val="24"/>
          <w:szCs w:val="24"/>
          <w:lang w:val="en-GB"/>
        </w:rPr>
        <w:t>generic</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metric</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for</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FAIR F1-</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GUID</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 xml:space="preserve"> and the other will be a new </w:t>
      </w:r>
      <w:r w:rsidRPr="16EBA6A1" w:rsidR="011E3628">
        <w:rPr>
          <w:rFonts w:ascii="Aptos" w:hAnsi="Aptos" w:eastAsia="Aptos" w:cs="Aptos"/>
          <w:b w:val="1"/>
          <w:bCs w:val="1"/>
          <w:i w:val="0"/>
          <w:iCs w:val="0"/>
          <w:caps w:val="0"/>
          <w:smallCaps w:val="0"/>
          <w:noProof w:val="0"/>
          <w:color w:val="000000" w:themeColor="text1" w:themeTint="FF" w:themeShade="FF"/>
          <w:sz w:val="24"/>
          <w:szCs w:val="24"/>
          <w:lang w:val="en-GB"/>
        </w:rPr>
        <w:t xml:space="preserve">specialised </w:t>
      </w:r>
      <w:r w:rsidRPr="16EBA6A1" w:rsidR="011E3628">
        <w:rPr>
          <w:rFonts w:ascii="Aptos" w:hAnsi="Aptos" w:eastAsia="Aptos" w:cs="Aptos"/>
          <w:b w:val="0"/>
          <w:bCs w:val="0"/>
          <w:i w:val="0"/>
          <w:iCs w:val="0"/>
          <w:caps w:val="0"/>
          <w:smallCaps w:val="0"/>
          <w:noProof w:val="0"/>
          <w:color w:val="000000" w:themeColor="text1" w:themeTint="FF" w:themeShade="FF"/>
          <w:sz w:val="24"/>
          <w:szCs w:val="24"/>
          <w:lang w:val="en-GB"/>
        </w:rPr>
        <w:t>metric with the added requirement.</w:t>
      </w:r>
    </w:p>
    <w:p w:rsidR="4EB68E35" w:rsidP="16EBA6A1" w:rsidRDefault="4EB68E35" w14:paraId="3082D800" w14:textId="0962877E">
      <w:pPr>
        <w:pStyle w:val="Heading1"/>
        <w:keepNext w:val="1"/>
        <w:keepLines w:val="1"/>
        <w:spacing w:before="360" w:after="80"/>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pPr>
      <w:bookmarkStart w:name="_Toc1178846693" w:id="870088748"/>
      <w:r w:rsidRPr="16EBA6A1" w:rsidR="245A9526">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Benchmark Name</w:t>
      </w:r>
      <w:bookmarkEnd w:id="870088748"/>
    </w:p>
    <w:p w:rsidR="4EB68E35" w:rsidP="16EBA6A1" w:rsidRDefault="4EB68E35" w14:paraId="593245F9" w14:textId="6AA23D58">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0"/>
          <w:iCs w:val="0"/>
          <w:caps w:val="0"/>
          <w:smallCaps w:val="0"/>
          <w:noProof w:val="0"/>
          <w:color w:val="000000" w:themeColor="text1" w:themeTint="FF" w:themeShade="FF"/>
          <w:sz w:val="24"/>
          <w:szCs w:val="24"/>
          <w:lang w:val="en-GB"/>
        </w:rPr>
        <w:t>For some example benchmarks, please see:</w:t>
      </w:r>
    </w:p>
    <w:p w:rsidR="4EB68E35" w:rsidP="16EBA6A1" w:rsidRDefault="4EB68E35" w14:paraId="56217D35" w14:textId="1C6DB0D8">
      <w:pPr>
        <w:pStyle w:val="ListParagraph"/>
        <w:numPr>
          <w:ilvl w:val="0"/>
          <w:numId w:val="36"/>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D2C095A">
        <w:rPr>
          <w:rFonts w:ascii="Aptos" w:hAnsi="Aptos" w:eastAsia="Aptos" w:cs="Aptos"/>
          <w:b w:val="0"/>
          <w:bCs w:val="0"/>
          <w:i w:val="0"/>
          <w:iCs w:val="0"/>
          <w:caps w:val="0"/>
          <w:smallCaps w:val="0"/>
          <w:noProof w:val="0"/>
          <w:color w:val="000000" w:themeColor="text1" w:themeTint="FF" w:themeShade="FF"/>
          <w:sz w:val="24"/>
          <w:szCs w:val="24"/>
          <w:lang w:val="en-GB"/>
        </w:rPr>
        <w:t xml:space="preserve">An in-development </w:t>
      </w:r>
      <w:hyperlink r:id="R45ec23516e1f4781">
        <w:r w:rsidRPr="16EBA6A1" w:rsidR="0D2C095A">
          <w:rPr>
            <w:rStyle w:val="Hyperlink"/>
            <w:rFonts w:ascii="Aptos" w:hAnsi="Aptos" w:eastAsia="Aptos" w:cs="Aptos"/>
            <w:b w:val="0"/>
            <w:bCs w:val="0"/>
            <w:i w:val="0"/>
            <w:iCs w:val="0"/>
            <w:caps w:val="0"/>
            <w:smallCaps w:val="0"/>
            <w:noProof w:val="0"/>
            <w:sz w:val="24"/>
            <w:szCs w:val="24"/>
            <w:lang w:val="en-GB"/>
          </w:rPr>
          <w:t>benchmark for assessing repository-level metadata</w:t>
        </w:r>
      </w:hyperlink>
    </w:p>
    <w:p w:rsidR="4EB68E35" w:rsidP="16EBA6A1" w:rsidRDefault="4EB68E35" w14:paraId="1B0C4D17" w14:textId="219C0526">
      <w:pPr>
        <w:pStyle w:val="ListParagraph"/>
        <w:numPr>
          <w:ilvl w:val="0"/>
          <w:numId w:val="36"/>
        </w:numPr>
        <w:rPr>
          <w:rFonts w:ascii="Aptos" w:hAnsi="Aptos" w:eastAsia="Aptos" w:cs="Aptos"/>
          <w:b w:val="0"/>
          <w:bCs w:val="0"/>
          <w:i w:val="0"/>
          <w:iCs w:val="0"/>
          <w:caps w:val="0"/>
          <w:smallCaps w:val="0"/>
          <w:noProof w:val="0"/>
          <w:color w:val="000000" w:themeColor="text1" w:themeTint="FF" w:themeShade="FF"/>
          <w:sz w:val="24"/>
          <w:szCs w:val="24"/>
          <w:lang w:val="en-GB"/>
        </w:rPr>
      </w:pPr>
      <w:hyperlink r:id="R29761337e2834074">
        <w:r w:rsidRPr="16EBA6A1" w:rsidR="245A9526">
          <w:rPr>
            <w:rStyle w:val="Hyperlink"/>
            <w:rFonts w:ascii="Aptos" w:hAnsi="Aptos" w:eastAsia="Aptos" w:cs="Aptos"/>
            <w:b w:val="0"/>
            <w:bCs w:val="0"/>
            <w:i w:val="0"/>
            <w:iCs w:val="0"/>
            <w:caps w:val="0"/>
            <w:smallCaps w:val="0"/>
            <w:noProof w:val="0"/>
            <w:sz w:val="24"/>
            <w:szCs w:val="24"/>
            <w:lang w:val="en-GB"/>
          </w:rPr>
          <w:t>FAIR4RS Benchmark</w:t>
        </w:r>
      </w:hyperlink>
    </w:p>
    <w:p w:rsidR="4EB68E35" w:rsidP="16EBA6A1" w:rsidRDefault="4EB68E35" w14:paraId="107BE63A" w14:textId="345A6592">
      <w:pPr>
        <w:pStyle w:val="ListParagraph"/>
        <w:numPr>
          <w:ilvl w:val="0"/>
          <w:numId w:val="36"/>
        </w:numPr>
        <w:rPr>
          <w:rFonts w:ascii="Aptos" w:hAnsi="Aptos" w:eastAsia="Aptos" w:cs="Aptos"/>
          <w:b w:val="0"/>
          <w:bCs w:val="0"/>
          <w:i w:val="0"/>
          <w:iCs w:val="0"/>
          <w:caps w:val="0"/>
          <w:smallCaps w:val="0"/>
          <w:noProof w:val="0"/>
          <w:color w:val="000000" w:themeColor="text1" w:themeTint="FF" w:themeShade="FF"/>
          <w:sz w:val="24"/>
          <w:szCs w:val="24"/>
          <w:lang w:val="en-GB"/>
        </w:rPr>
      </w:pPr>
      <w:hyperlink r:id="R3e82718fae634585">
        <w:r w:rsidRPr="16EBA6A1" w:rsidR="245A9526">
          <w:rPr>
            <w:rStyle w:val="Hyperlink"/>
            <w:rFonts w:ascii="Aptos" w:hAnsi="Aptos" w:eastAsia="Aptos" w:cs="Aptos"/>
            <w:b w:val="0"/>
            <w:bCs w:val="0"/>
            <w:i w:val="0"/>
            <w:iCs w:val="0"/>
            <w:caps w:val="0"/>
            <w:smallCaps w:val="0"/>
            <w:noProof w:val="0"/>
            <w:sz w:val="24"/>
            <w:szCs w:val="24"/>
            <w:lang w:val="en-GB"/>
          </w:rPr>
          <w:t>CESSDA</w:t>
        </w:r>
        <w:r w:rsidRPr="16EBA6A1" w:rsidR="537962D1">
          <w:rPr>
            <w:rStyle w:val="Hyperlink"/>
            <w:rFonts w:ascii="Aptos" w:hAnsi="Aptos" w:eastAsia="Aptos" w:cs="Aptos"/>
            <w:b w:val="0"/>
            <w:bCs w:val="0"/>
            <w:i w:val="0"/>
            <w:iCs w:val="0"/>
            <w:caps w:val="0"/>
            <w:smallCaps w:val="0"/>
            <w:noProof w:val="0"/>
            <w:sz w:val="24"/>
            <w:szCs w:val="24"/>
            <w:lang w:val="en-GB"/>
          </w:rPr>
          <w:t xml:space="preserve"> Scoring Algorithm</w:t>
        </w:r>
      </w:hyperlink>
      <w:r w:rsidRPr="16EBA6A1" w:rsidR="245A9526">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4EB68E35" w:rsidP="16EBA6A1" w:rsidRDefault="4EB68E35" w14:paraId="7830C629" w14:textId="5B3C408D">
      <w:pPr>
        <w:pStyle w:val="Heading2"/>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843667088" w:id="1287104922"/>
      <w:r w:rsidRPr="16EBA6A1" w:rsidR="245A9526">
        <w:rPr>
          <w:noProof w:val="0"/>
          <w:lang w:val="en-GB"/>
        </w:rPr>
        <w:t>Related Records</w:t>
      </w:r>
      <w:bookmarkEnd w:id="1287104922"/>
    </w:p>
    <w:p w:rsidR="4EB68E35" w:rsidP="16EBA6A1" w:rsidRDefault="4EB68E35" w14:paraId="070CCDEE" w14:textId="58BF5F6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benchmark:</w:t>
      </w:r>
    </w:p>
    <w:p w:rsidR="4EB68E35" w:rsidP="16EBA6A1" w:rsidRDefault="4EB68E35" w14:paraId="34C75483" w14:textId="088C072C">
      <w:pPr>
        <w:pStyle w:val="ListParagraph"/>
        <w:numPr>
          <w:ilvl w:val="0"/>
          <w:numId w:val="37"/>
        </w:numPr>
        <w:spacing w:before="0" w:beforeAutospacing="off" w:after="160" w:afterAutospacing="off" w:line="279" w:lineRule="auto"/>
        <w:ind w:left="720" w:right="0" w:hanging="36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0"/>
          <w:iCs w:val="0"/>
          <w:caps w:val="0"/>
          <w:smallCaps w:val="0"/>
          <w:noProof w:val="0"/>
          <w:color w:val="000000" w:themeColor="text1" w:themeTint="FF" w:themeShade="FF"/>
          <w:sz w:val="24"/>
          <w:szCs w:val="24"/>
          <w:lang w:val="en-GB"/>
        </w:rPr>
        <w:t>e.g., a collection that groups the resources your community uses in FAIR assessment</w:t>
      </w:r>
    </w:p>
    <w:p w:rsidR="4EB68E35" w:rsidP="16EBA6A1" w:rsidRDefault="4EB68E35" w14:paraId="433CE146" w14:textId="1BCC7286">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1392180568" w:id="921856018"/>
      <w:r w:rsidRPr="16EBA6A1" w:rsidR="245A9526">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Description</w:t>
      </w:r>
      <w:bookmarkEnd w:id="921856018"/>
    </w:p>
    <w:p w:rsidR="4EB68E35" w:rsidP="16EBA6A1" w:rsidRDefault="4EB68E35" w14:paraId="509654EF" w14:textId="3C63CE72">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0"/>
          <w:iCs w:val="0"/>
          <w:caps w:val="0"/>
          <w:smallCaps w:val="0"/>
          <w:noProof w:val="0"/>
          <w:color w:val="000000" w:themeColor="text1" w:themeTint="FF" w:themeShade="FF"/>
          <w:sz w:val="24"/>
          <w:szCs w:val="24"/>
          <w:lang w:val="en-GB"/>
        </w:rPr>
        <w:t xml:space="preserve">The [Full name] is [brief description of the community’s goals for the benchmark]. It is of primary utility for [your stakeholders and who will be using the resulting scores]. This benchmark coordinates the FAIR assessment of [more detail of what will be tested and why]. </w:t>
      </w:r>
    </w:p>
    <w:p w:rsidR="4EB68E35" w:rsidP="16EBA6A1" w:rsidRDefault="4EB68E35" w14:paraId="0E2A9FEC" w14:textId="7C2DB6CB">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107317719" w:id="154945652"/>
      <w:r w:rsidRPr="16EBA6A1" w:rsidR="245A9526">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Applicability</w:t>
      </w:r>
      <w:bookmarkEnd w:id="154945652"/>
    </w:p>
    <w:p w:rsidR="4EB68E35" w:rsidP="16EBA6A1" w:rsidRDefault="4EB68E35" w14:paraId="696008A8" w14:textId="50C4AFAC">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1"/>
          <w:iCs w:val="1"/>
          <w:caps w:val="0"/>
          <w:smallCaps w:val="0"/>
          <w:noProof w:val="0"/>
          <w:color w:val="000000" w:themeColor="text1" w:themeTint="FF" w:themeShade="FF"/>
          <w:sz w:val="24"/>
          <w:szCs w:val="24"/>
          <w:lang w:val="en-GB"/>
        </w:rPr>
        <w:t xml:space="preserve">What </w:t>
      </w:r>
      <w:hyperlink r:id="R55df13a36a744176">
        <w:r w:rsidRPr="16EBA6A1" w:rsidR="245A9526">
          <w:rPr>
            <w:rStyle w:val="Hyperlink"/>
            <w:rFonts w:ascii="Aptos" w:hAnsi="Aptos" w:eastAsia="Aptos" w:cs="Aptos"/>
            <w:b w:val="0"/>
            <w:bCs w:val="0"/>
            <w:i w:val="1"/>
            <w:iCs w:val="1"/>
            <w:caps w:val="0"/>
            <w:smallCaps w:val="0"/>
            <w:strike w:val="0"/>
            <w:dstrike w:val="0"/>
            <w:noProof w:val="0"/>
            <w:sz w:val="24"/>
            <w:szCs w:val="24"/>
            <w:lang w:val="en-GB"/>
          </w:rPr>
          <w:t>digital object(s)</w:t>
        </w:r>
      </w:hyperlink>
      <w:r w:rsidRPr="16EBA6A1" w:rsidR="245A9526">
        <w:rPr>
          <w:rFonts w:ascii="Aptos" w:hAnsi="Aptos" w:eastAsia="Aptos" w:cs="Aptos"/>
          <w:b w:val="0"/>
          <w:bCs w:val="0"/>
          <w:i w:val="1"/>
          <w:iCs w:val="1"/>
          <w:caps w:val="0"/>
          <w:smallCaps w:val="0"/>
          <w:noProof w:val="0"/>
          <w:color w:val="000000" w:themeColor="text1" w:themeTint="FF" w:themeShade="FF"/>
          <w:sz w:val="24"/>
          <w:szCs w:val="24"/>
          <w:lang w:val="en-GB"/>
        </w:rPr>
        <w:t xml:space="preserve"> will be covered? </w:t>
      </w:r>
    </w:p>
    <w:p w:rsidR="4EB68E35" w:rsidP="16EBA6A1" w:rsidRDefault="4EB68E35" w14:paraId="4AF684A1" w14:textId="5EECCDDF">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1"/>
          <w:iCs w:val="1"/>
          <w:caps w:val="0"/>
          <w:smallCaps w:val="0"/>
          <w:noProof w:val="0"/>
          <w:color w:val="000000" w:themeColor="text1" w:themeTint="FF" w:themeShade="FF"/>
          <w:sz w:val="24"/>
          <w:szCs w:val="24"/>
          <w:lang w:val="en-GB"/>
        </w:rPr>
        <w:t xml:space="preserve">What </w:t>
      </w:r>
      <w:hyperlink r:id="R06c1aab9228d4168">
        <w:r w:rsidRPr="16EBA6A1" w:rsidR="245A9526">
          <w:rPr>
            <w:rStyle w:val="Hyperlink"/>
            <w:rFonts w:ascii="Aptos" w:hAnsi="Aptos" w:eastAsia="Aptos" w:cs="Aptos"/>
            <w:b w:val="0"/>
            <w:bCs w:val="0"/>
            <w:i w:val="1"/>
            <w:iCs w:val="1"/>
            <w:caps w:val="0"/>
            <w:smallCaps w:val="0"/>
            <w:strike w:val="0"/>
            <w:dstrike w:val="0"/>
            <w:noProof w:val="0"/>
            <w:sz w:val="24"/>
            <w:szCs w:val="24"/>
            <w:lang w:val="en-GB"/>
          </w:rPr>
          <w:t>subject area(s)</w:t>
        </w:r>
      </w:hyperlink>
      <w:r w:rsidRPr="16EBA6A1" w:rsidR="245A9526">
        <w:rPr>
          <w:rFonts w:ascii="Aptos" w:hAnsi="Aptos" w:eastAsia="Aptos" w:cs="Aptos"/>
          <w:b w:val="0"/>
          <w:bCs w:val="0"/>
          <w:i w:val="1"/>
          <w:iCs w:val="1"/>
          <w:caps w:val="0"/>
          <w:smallCaps w:val="0"/>
          <w:noProof w:val="0"/>
          <w:color w:val="000000" w:themeColor="text1" w:themeTint="FF" w:themeShade="FF"/>
          <w:sz w:val="24"/>
          <w:szCs w:val="24"/>
          <w:lang w:val="en-GB"/>
        </w:rPr>
        <w:t xml:space="preserve"> are covered by this benchmark?</w:t>
      </w:r>
    </w:p>
    <w:p w:rsidR="4EB68E35" w:rsidP="16EBA6A1" w:rsidRDefault="4EB68E35" w14:paraId="4507AA3F" w14:textId="415A6F74">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1650165978" w:id="912497594"/>
      <w:r w:rsidRPr="16EBA6A1" w:rsidR="245A9526">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Guidance</w:t>
      </w:r>
      <w:bookmarkEnd w:id="912497594"/>
    </w:p>
    <w:p w:rsidR="4EB68E35" w:rsidP="16EBA6A1" w:rsidRDefault="4EB68E35" w14:paraId="5990EC7F" w14:textId="044488B6">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5A9526">
        <w:rPr>
          <w:rFonts w:ascii="Aptos" w:hAnsi="Aptos" w:eastAsia="Aptos" w:cs="Aptos"/>
          <w:b w:val="0"/>
          <w:bCs w:val="0"/>
          <w:i w:val="1"/>
          <w:iCs w:val="1"/>
          <w:caps w:val="0"/>
          <w:smallCaps w:val="0"/>
          <w:noProof w:val="0"/>
          <w:color w:val="000000" w:themeColor="text1" w:themeTint="FF" w:themeShade="FF"/>
          <w:sz w:val="24"/>
          <w:szCs w:val="24"/>
          <w:lang w:val="en-GB"/>
        </w:rPr>
        <w:t>What are the URLs for the documentation you have relating to the benchmark and your community’s goals around FAIR evaluation and assessment? One of these will be used as a homepage for your benchmark, the others as support links:</w:t>
      </w:r>
    </w:p>
    <w:p w:rsidR="4EB68E35" w:rsidP="16EBA6A1" w:rsidRDefault="4EB68E35" w14:paraId="569CF1F9" w14:textId="210C023A">
      <w:pPr>
        <w:pStyle w:val="Heading1"/>
        <w:spacing w:after="80" w:line="240" w:lineRule="auto"/>
        <w:rPr>
          <w:i w:val="1"/>
          <w:iCs w:val="1"/>
        </w:rPr>
      </w:pPr>
      <w:bookmarkStart w:name="_Toc1391990285" w:id="1275504465"/>
      <w:r w:rsidR="4EB68E35">
        <w:rPr/>
        <w:t>FAIR Principles F1: (Meta)data are assigned globally unique and persistent identifiers</w:t>
      </w:r>
      <w:bookmarkEnd w:id="1275504465"/>
    </w:p>
    <w:p w:rsidR="1BF50341" w:rsidP="47916D23" w:rsidRDefault="1BF50341" w14:paraId="0892DD69" w14:textId="5371FECC">
      <w:pPr>
        <w:pStyle w:val="Normal"/>
      </w:pPr>
      <w:r w:rsidRPr="47916D23" w:rsidR="1BF50341">
        <w:rPr>
          <w:rFonts w:ascii="Segoe UI Emoji" w:hAnsi="Segoe UI Emoji" w:eastAsia="Segoe UI Emoji" w:cs="Segoe UI Emoji"/>
        </w:rPr>
        <w:t>⏫</w:t>
      </w:r>
      <w:r w:rsidR="1BF50341">
        <w:rPr/>
        <w:t xml:space="preserve"> </w:t>
      </w:r>
      <w:r w:rsidR="4EB68E35">
        <w:rPr/>
        <w:t>For more information on this principle, including documentation</w:t>
      </w:r>
      <w:r w:rsidR="1B82A549">
        <w:rPr/>
        <w:t xml:space="preserve"> and justifications for the implementation of this principle</w:t>
      </w:r>
      <w:r w:rsidR="4EB68E35">
        <w:rPr/>
        <w:t xml:space="preserve">, please see </w:t>
      </w:r>
      <w:hyperlink r:id="Rbea5f75f89504fb9">
        <w:r w:rsidRPr="47916D23" w:rsidR="0B3DC577">
          <w:rPr>
            <w:rStyle w:val="Hyperlink"/>
          </w:rPr>
          <w:t>https://doi.org/10.25504/FAIRsharing.a2cea7</w:t>
        </w:r>
      </w:hyperlink>
      <w:r w:rsidR="4EB68E35">
        <w:rPr/>
        <w:t xml:space="preserve">. </w:t>
      </w:r>
    </w:p>
    <w:p w:rsidR="6352A644" w:rsidP="47916D23" w:rsidRDefault="6352A644" w14:paraId="56016558" w14:textId="5E1E1CA6">
      <w:pPr>
        <w:pStyle w:val="Normal"/>
        <w:spacing w:before="0" w:beforeAutospacing="off" w:after="160" w:afterAutospacing="off" w:line="279" w:lineRule="auto"/>
        <w:ind w:left="0" w:right="0"/>
        <w:jc w:val="left"/>
      </w:pPr>
      <w:r w:rsidRPr="54CB494A" w:rsidR="6352A644">
        <w:rPr>
          <w:rFonts w:ascii="Segoe UI Emoji" w:hAnsi="Segoe UI Emoji" w:eastAsia="Segoe UI Emoji" w:cs="Segoe UI Emoji"/>
        </w:rPr>
        <w:t>✅</w:t>
      </w:r>
      <w:r w:rsidR="6352A644">
        <w:rPr/>
        <w:t xml:space="preserve"> Th</w:t>
      </w:r>
      <w:r w:rsidR="7AE60E7A">
        <w:rPr/>
        <w:t>e metric</w:t>
      </w:r>
      <w:r w:rsidR="6352A644">
        <w:rPr/>
        <w:t xml:space="preserve"> </w:t>
      </w:r>
      <w:r w:rsidR="247DF3FE">
        <w:rPr/>
        <w:t>relatin</w:t>
      </w:r>
      <w:r w:rsidR="247DF3FE">
        <w:rPr/>
        <w:t xml:space="preserve">g to this principle </w:t>
      </w:r>
      <w:r w:rsidR="29845705">
        <w:rPr/>
        <w:t>is</w:t>
      </w:r>
      <w:r w:rsidR="6352A644">
        <w:rPr/>
        <w:t xml:space="preserve"> </w:t>
      </w:r>
      <w:r w:rsidRPr="54CB494A" w:rsidR="2F456E93">
        <w:rPr>
          <w:b w:val="1"/>
          <w:bCs w:val="1"/>
        </w:rPr>
        <w:t>generic</w:t>
      </w:r>
      <w:r w:rsidRPr="54CB494A" w:rsidR="3E673A5C">
        <w:rPr>
          <w:b w:val="1"/>
          <w:bCs w:val="1"/>
        </w:rPr>
        <w:t xml:space="preserve"> </w:t>
      </w:r>
      <w:r w:rsidR="3E673A5C">
        <w:rPr>
          <w:b w:val="0"/>
          <w:bCs w:val="0"/>
        </w:rPr>
        <w:t xml:space="preserve">and is implemented via its sub-principles (see </w:t>
      </w:r>
      <w:r w:rsidR="1934B83E">
        <w:rPr>
          <w:b w:val="0"/>
          <w:bCs w:val="0"/>
        </w:rPr>
        <w:t>the next two sections</w:t>
      </w:r>
      <w:r w:rsidR="3E673A5C">
        <w:rPr>
          <w:b w:val="0"/>
          <w:bCs w:val="0"/>
        </w:rPr>
        <w:t>)</w:t>
      </w:r>
      <w:r w:rsidR="6352A644">
        <w:rPr/>
        <w:t xml:space="preserve">. </w:t>
      </w:r>
    </w:p>
    <w:p w:rsidR="4EB68E35" w:rsidP="47916D23" w:rsidRDefault="4EB68E35" w14:paraId="648DF02F" w14:textId="39AEE1A3">
      <w:pPr>
        <w:pStyle w:val="Normal"/>
        <w:suppressLineNumbers w:val="0"/>
        <w:bidi w:val="0"/>
        <w:spacing w:before="0" w:beforeAutospacing="off" w:after="160" w:afterAutospacing="off" w:line="279" w:lineRule="auto"/>
        <w:ind w:left="0" w:right="0"/>
        <w:jc w:val="left"/>
      </w:pPr>
      <w:r w:rsidR="4EB68E35">
        <w:rPr/>
        <w:t xml:space="preserve">This principle is very commonly split into its distinct components of the identifiers being 1) </w:t>
      </w:r>
      <w:r w:rsidR="5615DF86">
        <w:rPr/>
        <w:t>GUPRIs</w:t>
      </w:r>
      <w:r w:rsidR="4EB68E35">
        <w:rPr/>
        <w:t xml:space="preserve">, and 2) persistent. </w:t>
      </w:r>
      <w:r w:rsidR="70416C8E">
        <w:rPr/>
        <w:t xml:space="preserve">As such, the </w:t>
      </w:r>
      <w:r w:rsidRPr="16EBA6A1" w:rsidR="2F456E93">
        <w:rPr>
          <w:b w:val="1"/>
          <w:bCs w:val="1"/>
        </w:rPr>
        <w:t>generic</w:t>
      </w:r>
      <w:r w:rsidRPr="16EBA6A1" w:rsidR="70416C8E">
        <w:rPr>
          <w:b w:val="1"/>
          <w:bCs w:val="1"/>
        </w:rPr>
        <w:t xml:space="preserve"> metrics</w:t>
      </w:r>
      <w:r w:rsidR="70416C8E">
        <w:rPr/>
        <w:t xml:space="preserve"> in use for F1 </w:t>
      </w:r>
      <w:r w:rsidR="6C8D3729">
        <w:rPr/>
        <w:t xml:space="preserve">are </w:t>
      </w:r>
      <w:r w:rsidR="1CA7B749">
        <w:rPr/>
        <w:t>also</w:t>
      </w:r>
      <w:r w:rsidR="1CA7B749">
        <w:rPr/>
        <w:t xml:space="preserve"> split between</w:t>
      </w:r>
      <w:r w:rsidR="193F81A7">
        <w:rPr/>
        <w:t xml:space="preserve"> sub-principles</w:t>
      </w:r>
      <w:r w:rsidR="1CA7B749">
        <w:rPr/>
        <w:t xml:space="preserve"> </w:t>
      </w:r>
      <w:r w:rsidR="74F1E735">
        <w:rPr/>
        <w:t>F1-GUID</w:t>
      </w:r>
      <w:r w:rsidR="04ECA58C">
        <w:rPr/>
        <w:t xml:space="preserve"> </w:t>
      </w:r>
      <w:r w:rsidR="74F1E735">
        <w:rPr/>
        <w:t>(</w:t>
      </w:r>
      <w:hyperlink r:id="Rc2fea7c44b194d57">
        <w:r w:rsidRPr="16EBA6A1" w:rsidR="74F1E735">
          <w:rPr>
            <w:rStyle w:val="Hyperlink"/>
          </w:rPr>
          <w:t>https://doi.org/10.25504/FAIRsharing.b7f1ab</w:t>
        </w:r>
      </w:hyperlink>
      <w:r w:rsidR="74F1E735">
        <w:rPr/>
        <w:t xml:space="preserve">) </w:t>
      </w:r>
      <w:r w:rsidR="74F1E735">
        <w:rPr/>
        <w:t>and F1-PID (</w:t>
      </w:r>
      <w:hyperlink r:id="R8a32fabac03346cb">
        <w:r w:rsidRPr="16EBA6A1" w:rsidR="74F1E735">
          <w:rPr>
            <w:rStyle w:val="Hyperlink"/>
          </w:rPr>
          <w:t>https://doi.org/10.25504/FAIRsharing.e226cb</w:t>
        </w:r>
      </w:hyperlink>
      <w:r w:rsidR="74F1E735">
        <w:rPr/>
        <w:t xml:space="preserve">). </w:t>
      </w:r>
    </w:p>
    <w:p w:rsidR="14606208" w:rsidP="16EBA6A1" w:rsidRDefault="14606208" w14:paraId="7B9D555A" w14:textId="04F26E5B">
      <w:pPr>
        <w:pStyle w:val="Heading2"/>
      </w:pPr>
      <w:bookmarkStart w:name="_Toc250163489" w:id="726091731"/>
      <w:r w:rsidR="3BF2F6EC">
        <w:rPr/>
        <w:t>FAIR Principles F1-PID: (Meta)data are assigned persistent identifiers</w:t>
      </w:r>
      <w:bookmarkEnd w:id="726091731"/>
    </w:p>
    <w:p w:rsidR="71DFC0AF" w:rsidP="16EBA6A1" w:rsidRDefault="71DFC0AF" w14:paraId="66DD427A" w14:textId="5F08BCEB">
      <w:pPr>
        <w:pStyle w:val="Heading3"/>
        <w:rPr>
          <w:noProof w:val="0"/>
          <w:lang w:val="en-GB"/>
        </w:rPr>
      </w:pPr>
      <w:bookmarkStart w:name="_Toc2131081397" w:id="1074133033"/>
      <w:r w:rsidRPr="16EBA6A1" w:rsidR="71DFC0AF">
        <w:rPr>
          <w:noProof w:val="0"/>
          <w:lang w:val="en-GB"/>
        </w:rPr>
        <w:t>FAIR Maturity Indicator - Identifier Persistence - Gen2-MI-F1B</w:t>
      </w:r>
      <w:bookmarkEnd w:id="1074133033"/>
    </w:p>
    <w:p w:rsidR="14606208" w:rsidP="16EBA6A1" w:rsidRDefault="14606208" w14:paraId="704E1AE7" w14:textId="5105A0B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6946CE8">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76946CE8">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76946CE8">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76946CE8">
        <w:rPr>
          <w:rFonts w:ascii="Aptos" w:hAnsi="Aptos" w:eastAsia="Aptos" w:cs="Aptos"/>
          <w:b w:val="0"/>
          <w:bCs w:val="0"/>
          <w:i w:val="0"/>
          <w:iCs w:val="0"/>
          <w:caps w:val="0"/>
          <w:smallCaps w:val="0"/>
          <w:noProof w:val="0"/>
          <w:color w:val="000000" w:themeColor="text1" w:themeTint="FF" w:themeShade="FF"/>
          <w:sz w:val="24"/>
          <w:szCs w:val="24"/>
          <w:lang w:val="en-GB"/>
        </w:rPr>
        <w:t xml:space="preserve">. If </w:t>
      </w:r>
      <w:r w:rsidRPr="16EBA6A1" w:rsidR="76418072">
        <w:rPr>
          <w:rFonts w:ascii="Aptos" w:hAnsi="Aptos" w:eastAsia="Aptos" w:cs="Aptos"/>
          <w:b w:val="0"/>
          <w:bCs w:val="0"/>
          <w:i w:val="0"/>
          <w:iCs w:val="0"/>
          <w:caps w:val="0"/>
          <w:smallCaps w:val="0"/>
          <w:noProof w:val="0"/>
          <w:color w:val="000000" w:themeColor="text1" w:themeTint="FF" w:themeShade="FF"/>
          <w:sz w:val="24"/>
          <w:szCs w:val="24"/>
          <w:lang w:val="en-GB"/>
        </w:rPr>
        <w:t>it does not match your community requirements, then specify how your requirements differ from the generic metric description</w:t>
      </w:r>
      <w:r w:rsidRPr="16EBA6A1" w:rsidR="76946CE8">
        <w:rPr>
          <w:rFonts w:ascii="Aptos" w:hAnsi="Aptos" w:eastAsia="Aptos" w:cs="Aptos"/>
          <w:b w:val="0"/>
          <w:bCs w:val="0"/>
          <w:i w:val="0"/>
          <w:iCs w:val="0"/>
          <w:caps w:val="0"/>
          <w:smallCaps w:val="0"/>
          <w:noProof w:val="0"/>
          <w:color w:val="000000" w:themeColor="text1" w:themeTint="FF" w:themeShade="FF"/>
          <w:sz w:val="24"/>
          <w:szCs w:val="24"/>
          <w:lang w:val="en-GB"/>
        </w:rPr>
        <w:t>.</w:t>
      </w:r>
      <w:r w:rsidRPr="16EBA6A1" w:rsidR="35C52E7B">
        <w:rPr>
          <w:rFonts w:ascii="Segoe UI Emoji" w:hAnsi="Segoe UI Emoji" w:eastAsia="Segoe UI Emoji" w:cs="Segoe UI Emoji"/>
        </w:rPr>
        <w:t xml:space="preserve"> </w:t>
      </w:r>
    </w:p>
    <w:p w:rsidR="14606208" w:rsidP="4264DFAD" w:rsidRDefault="14606208" w14:paraId="49F4FA71" w14:textId="24D04F33">
      <w:pPr>
        <w:pStyle w:val="Normal"/>
      </w:pPr>
      <w:r w:rsidRPr="54CB494A" w:rsidR="323BEBBA">
        <w:rPr>
          <w:rFonts w:ascii="Segoe UI Emoji" w:hAnsi="Segoe UI Emoji" w:eastAsia="Segoe UI Emoji" w:cs="Segoe UI Emoji"/>
        </w:rPr>
        <w:t>⏫</w:t>
      </w:r>
      <w:r w:rsidR="323BEBBA">
        <w:rPr/>
        <w:t xml:space="preserve"> </w:t>
      </w:r>
      <w:r w:rsidR="35C52E7B">
        <w:rPr/>
        <w:t xml:space="preserve">For more information on this </w:t>
      </w:r>
      <w:r w:rsidRPr="54CB494A" w:rsidR="35BB7274">
        <w:rPr>
          <w:b w:val="1"/>
          <w:bCs w:val="1"/>
        </w:rPr>
        <w:t>generic</w:t>
      </w:r>
      <w:r w:rsidRPr="54CB494A" w:rsidR="35C52E7B">
        <w:rPr>
          <w:b w:val="1"/>
          <w:bCs w:val="1"/>
        </w:rPr>
        <w:t xml:space="preserve"> metric</w:t>
      </w:r>
      <w:r w:rsidR="35C52E7B">
        <w:rPr/>
        <w:t xml:space="preserve">, including documentation and justifications, please see </w:t>
      </w:r>
      <w:hyperlink r:id="R89caf6ffb43149c7">
        <w:r w:rsidRPr="54CB494A" w:rsidR="5C9A8612">
          <w:rPr>
            <w:rStyle w:val="Hyperlink"/>
          </w:rPr>
          <w:t>https://doi.org/10.25504/FAIRsharing.VRo9Dl</w:t>
        </w:r>
      </w:hyperlink>
      <w:r w:rsidR="35C52E7B">
        <w:rPr/>
        <w:t>.</w:t>
      </w:r>
      <w:r w:rsidR="5C9A8612">
        <w:rPr/>
        <w:t xml:space="preserve"> </w:t>
      </w:r>
    </w:p>
    <w:p w:rsidR="14606208" w:rsidP="16EBA6A1" w:rsidRDefault="14606208" w14:paraId="51F41CF1" w14:textId="4DB6F145">
      <w:pPr>
        <w:pStyle w:val="Normal"/>
      </w:pPr>
      <w:r w:rsidRPr="16EBA6A1" w:rsidR="3789E303">
        <w:rPr>
          <w:rFonts w:ascii="Segoe UI Emoji" w:hAnsi="Segoe UI Emoji" w:eastAsia="Segoe UI Emoji" w:cs="Segoe UI Emoji"/>
        </w:rPr>
        <w:t>⏫</w:t>
      </w:r>
      <w:r w:rsidR="3789E303">
        <w:rPr/>
        <w:t xml:space="preserve"> For more information on th</w:t>
      </w:r>
      <w:r w:rsidR="543277B2">
        <w:rPr/>
        <w:t>e</w:t>
      </w:r>
      <w:r w:rsidR="3789E303">
        <w:rPr/>
        <w:t xml:space="preserve"> principle</w:t>
      </w:r>
      <w:r w:rsidR="15CC49A9">
        <w:rPr/>
        <w:t xml:space="preserve"> linked to this </w:t>
      </w:r>
      <w:r w:rsidR="6DB2892A">
        <w:rPr/>
        <w:t>generic</w:t>
      </w:r>
      <w:r w:rsidR="15CC49A9">
        <w:rPr/>
        <w:t xml:space="preserve"> metric</w:t>
      </w:r>
      <w:r w:rsidR="3789E303">
        <w:rPr/>
        <w:t xml:space="preserve">, including documentation and justifications for the implementation of this principle, please see </w:t>
      </w:r>
      <w:hyperlink r:id="Rd8ef6e7821454f93">
        <w:r w:rsidRPr="16EBA6A1" w:rsidR="3789E303">
          <w:rPr>
            <w:rStyle w:val="Hyperlink"/>
          </w:rPr>
          <w:t>https://doi.org/10.25504/FAIRsharing.e226cb</w:t>
        </w:r>
      </w:hyperlink>
      <w:r w:rsidR="3789E303">
        <w:rPr/>
        <w:t xml:space="preserve">.  </w:t>
      </w:r>
    </w:p>
    <w:p w:rsidR="14606208" w:rsidP="16EBA6A1" w:rsidRDefault="14606208" w14:paraId="002001D4" w14:textId="702AD6D1">
      <w:pPr>
        <w:pStyle w:val="Normal"/>
        <w:rPr>
          <w:i w:val="1"/>
          <w:iCs w:val="1"/>
        </w:rPr>
      </w:pPr>
      <w:r w:rsidRPr="16EBA6A1" w:rsidR="134A88B5">
        <w:rPr>
          <w:i w:val="1"/>
          <w:iCs w:val="1"/>
        </w:rPr>
        <w:t>Tick the box to cross out the incorrect statement.</w:t>
      </w:r>
    </w:p>
    <w:p w:rsidR="14606208" w:rsidP="16EBA6A1" w:rsidRDefault="14606208" w14:paraId="09684068" w14:textId="7DCC626D">
      <w:pPr>
        <w:pStyle w:val="ListParagraph"/>
        <w:keepNext w:val="1"/>
        <w:keepLines w:val="1"/>
        <w:numPr>
          <w:ilvl w:val="0"/>
          <w:numId w:val="39"/>
        </w:numPr>
        <w:rPr>
          <w:noProof w:val="0"/>
          <w:lang w:val="en-GB"/>
        </w:rPr>
      </w:pPr>
      <w:r w:rsidRPr="16EBA6A1" w:rsidR="4497EEDD">
        <w:rPr>
          <w:noProof w:val="0"/>
          <w:lang w:val="en-GB"/>
        </w:rPr>
        <w:t xml:space="preserve">This generic metric </w:t>
      </w:r>
      <w:r w:rsidRPr="16EBA6A1" w:rsidR="4497EEDD">
        <w:rPr>
          <w:b w:val="1"/>
          <w:bCs w:val="1"/>
          <w:noProof w:val="0"/>
          <w:lang w:val="en-GB"/>
        </w:rPr>
        <w:t>is</w:t>
      </w:r>
      <w:r w:rsidRPr="16EBA6A1" w:rsidR="1CD453F2">
        <w:rPr>
          <w:b w:val="1"/>
          <w:bCs w:val="1"/>
          <w:noProof w:val="0"/>
          <w:lang w:val="en-GB"/>
        </w:rPr>
        <w:t xml:space="preserve"> </w:t>
      </w:r>
      <w:r w:rsidRPr="16EBA6A1" w:rsidR="4497EEDD">
        <w:rPr>
          <w:b w:val="1"/>
          <w:bCs w:val="1"/>
          <w:noProof w:val="0"/>
          <w:lang w:val="en-GB"/>
        </w:rPr>
        <w:t xml:space="preserve">sufficient </w:t>
      </w:r>
      <w:r w:rsidRPr="16EBA6A1" w:rsidR="4497EEDD">
        <w:rPr>
          <w:noProof w:val="0"/>
          <w:lang w:val="en-GB"/>
        </w:rPr>
        <w:t>for our needs.</w:t>
      </w:r>
    </w:p>
    <w:p w:rsidR="14606208" w:rsidP="16EBA6A1" w:rsidRDefault="14606208" w14:paraId="2003A42C" w14:textId="611347B1">
      <w:pPr>
        <w:pStyle w:val="ListParagraph"/>
        <w:keepNext w:val="1"/>
        <w:keepLines w:val="1"/>
        <w:numPr>
          <w:ilvl w:val="0"/>
          <w:numId w:val="39"/>
        </w:numPr>
        <w:rPr>
          <w:noProof w:val="0"/>
          <w:lang w:val="en-GB"/>
        </w:rPr>
      </w:pPr>
      <w:r w:rsidRPr="16EBA6A1" w:rsidR="2EFA7FD4">
        <w:rPr>
          <w:noProof w:val="0"/>
          <w:lang w:val="en-GB"/>
        </w:rPr>
        <w:t xml:space="preserve">This generic metric </w:t>
      </w:r>
      <w:r w:rsidRPr="16EBA6A1" w:rsidR="2EFA7FD4">
        <w:rPr>
          <w:b w:val="1"/>
          <w:bCs w:val="1"/>
          <w:noProof w:val="0"/>
          <w:lang w:val="en-GB"/>
        </w:rPr>
        <w:t xml:space="preserve">is not sufficient </w:t>
      </w:r>
      <w:r w:rsidRPr="16EBA6A1" w:rsidR="2EFA7FD4">
        <w:rPr>
          <w:noProof w:val="0"/>
          <w:lang w:val="en-GB"/>
        </w:rPr>
        <w:t xml:space="preserve">for our </w:t>
      </w:r>
      <w:r w:rsidRPr="16EBA6A1" w:rsidR="31BDEF69">
        <w:rPr>
          <w:noProof w:val="0"/>
          <w:lang w:val="en-GB"/>
        </w:rPr>
        <w:t>needs,</w:t>
      </w:r>
      <w:r w:rsidRPr="16EBA6A1" w:rsidR="2EFA7FD4">
        <w:rPr>
          <w:noProof w:val="0"/>
          <w:lang w:val="en-GB"/>
        </w:rPr>
        <w:t xml:space="preserve"> and we will describe the differences in the next section.</w:t>
      </w:r>
    </w:p>
    <w:p w:rsidR="14606208" w:rsidP="16EBA6A1" w:rsidRDefault="14606208" w14:paraId="1CBDF744" w14:textId="754912B5">
      <w:pPr>
        <w:pStyle w:val="ListParagraph"/>
        <w:keepNext w:val="1"/>
        <w:keepLines w:val="1"/>
        <w:numPr>
          <w:ilvl w:val="0"/>
          <w:numId w:val="39"/>
        </w:numPr>
        <w:suppressLineNumbers w:val="0"/>
        <w:bidi w:val="0"/>
        <w:spacing w:before="0" w:beforeAutospacing="off" w:after="160" w:afterAutospacing="off" w:line="279" w:lineRule="auto"/>
        <w:ind w:left="720" w:right="0" w:hanging="360"/>
        <w:jc w:val="left"/>
        <w:rPr>
          <w:i w:val="1"/>
          <w:iCs w:val="1"/>
          <w:noProof w:val="0"/>
          <w:lang w:val="en-GB"/>
        </w:rPr>
      </w:pPr>
      <w:r w:rsidRPr="16EBA6A1" w:rsidR="1FB85B04">
        <w:rPr>
          <w:noProof w:val="0"/>
          <w:lang w:val="en-GB"/>
        </w:rPr>
        <w:t>This principle and related metrics are not applicable to our definition of FAIR.</w:t>
      </w:r>
    </w:p>
    <w:p w:rsidR="14606208" w:rsidP="16EBA6A1" w:rsidRDefault="14606208" w14:paraId="28D981BE" w14:textId="0176917E">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174A7CD1">
        <w:rPr>
          <w:noProof w:val="0"/>
          <w:lang w:val="en-GB"/>
        </w:rPr>
        <w:t>Differences from</w:t>
      </w:r>
      <w:r w:rsidRPr="16EBA6A1" w:rsidR="76B53ADA">
        <w:rPr>
          <w:noProof w:val="0"/>
          <w:lang w:val="en-GB"/>
        </w:rPr>
        <w:t xml:space="preserve"> the Generic Metric</w:t>
      </w:r>
      <w:r w:rsidRPr="16EBA6A1" w:rsidR="76B53ADA">
        <w:rPr>
          <w:noProof w:val="0"/>
          <w:lang w:val="en-GB"/>
        </w:rPr>
        <w:t xml:space="preserve"> </w:t>
      </w:r>
    </w:p>
    <w:p w:rsidR="14606208" w:rsidP="16EBA6A1" w:rsidRDefault="14606208" w14:paraId="6193A5DD"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6B53ADA">
        <w:rPr>
          <w:rFonts w:ascii="Aptos" w:hAnsi="Aptos" w:eastAsia="Aptos" w:cs="Aptos"/>
          <w:b w:val="0"/>
          <w:bCs w:val="0"/>
          <w:i w:val="1"/>
          <w:iCs w:val="1"/>
          <w:caps w:val="0"/>
          <w:smallCaps w:val="0"/>
          <w:noProof w:val="0"/>
          <w:color w:val="000000" w:themeColor="text1" w:themeTint="FF" w:themeShade="FF"/>
          <w:sz w:val="24"/>
          <w:szCs w:val="24"/>
          <w:lang w:val="en-GB"/>
        </w:rPr>
        <w:t xml:space="preserve">This section should be removed from your document if </w:t>
      </w:r>
      <w:r w:rsidRPr="16EBA6A1" w:rsidR="74D497B6">
        <w:rPr>
          <w:rFonts w:ascii="Aptos" w:hAnsi="Aptos" w:eastAsia="Aptos" w:cs="Aptos"/>
          <w:b w:val="0"/>
          <w:bCs w:val="0"/>
          <w:i w:val="1"/>
          <w:iCs w:val="1"/>
          <w:caps w:val="0"/>
          <w:smallCaps w:val="0"/>
          <w:noProof w:val="0"/>
          <w:color w:val="000000" w:themeColor="text1" w:themeTint="FF" w:themeShade="FF"/>
          <w:sz w:val="24"/>
          <w:szCs w:val="24"/>
          <w:lang w:val="en-GB"/>
        </w:rPr>
        <w:t xml:space="preserve">you </w:t>
      </w:r>
      <w:r w:rsidRPr="16EBA6A1" w:rsidR="74D497B6">
        <w:rPr>
          <w:rFonts w:ascii="Aptos" w:hAnsi="Aptos" w:eastAsia="Aptos" w:cs="Aptos"/>
          <w:b w:val="0"/>
          <w:bCs w:val="0"/>
          <w:i w:val="1"/>
          <w:iCs w:val="1"/>
          <w:caps w:val="0"/>
          <w:smallCaps w:val="0"/>
          <w:noProof w:val="0"/>
          <w:color w:val="000000" w:themeColor="text1" w:themeTint="FF" w:themeShade="FF"/>
          <w:sz w:val="24"/>
          <w:szCs w:val="24"/>
          <w:lang w:val="en-GB"/>
        </w:rPr>
        <w:t>are us</w:t>
      </w:r>
      <w:r w:rsidRPr="16EBA6A1" w:rsidR="74D497B6">
        <w:rPr>
          <w:rFonts w:ascii="Aptos" w:hAnsi="Aptos" w:eastAsia="Aptos" w:cs="Aptos"/>
          <w:b w:val="0"/>
          <w:bCs w:val="0"/>
          <w:i w:val="1"/>
          <w:iCs w:val="1"/>
          <w:caps w:val="0"/>
          <w:smallCaps w:val="0"/>
          <w:noProof w:val="0"/>
          <w:color w:val="000000" w:themeColor="text1" w:themeTint="FF" w:themeShade="FF"/>
          <w:sz w:val="24"/>
          <w:szCs w:val="24"/>
          <w:lang w:val="en-GB"/>
        </w:rPr>
        <w:t>i</w:t>
      </w:r>
      <w:r w:rsidRPr="16EBA6A1" w:rsidR="74D497B6">
        <w:rPr>
          <w:rFonts w:ascii="Aptos" w:hAnsi="Aptos" w:eastAsia="Aptos" w:cs="Aptos"/>
          <w:b w:val="0"/>
          <w:bCs w:val="0"/>
          <w:i w:val="1"/>
          <w:iCs w:val="1"/>
          <w:caps w:val="0"/>
          <w:smallCaps w:val="0"/>
          <w:noProof w:val="0"/>
          <w:color w:val="000000" w:themeColor="text1" w:themeTint="FF" w:themeShade="FF"/>
          <w:sz w:val="24"/>
          <w:szCs w:val="24"/>
          <w:lang w:val="en-GB"/>
        </w:rPr>
        <w:t>ng the g</w:t>
      </w:r>
      <w:r w:rsidRPr="16EBA6A1" w:rsidR="74D497B6">
        <w:rPr>
          <w:rFonts w:ascii="Aptos" w:hAnsi="Aptos" w:eastAsia="Aptos" w:cs="Aptos"/>
          <w:b w:val="0"/>
          <w:bCs w:val="0"/>
          <w:i w:val="1"/>
          <w:iCs w:val="1"/>
          <w:caps w:val="0"/>
          <w:smallCaps w:val="0"/>
          <w:noProof w:val="0"/>
          <w:color w:val="000000" w:themeColor="text1" w:themeTint="FF" w:themeShade="FF"/>
          <w:sz w:val="24"/>
          <w:szCs w:val="24"/>
          <w:lang w:val="en-GB"/>
        </w:rPr>
        <w:t>eneric metric without modification</w:t>
      </w:r>
      <w:r w:rsidRPr="16EBA6A1" w:rsidR="190D507B">
        <w:rPr>
          <w:rFonts w:ascii="Aptos" w:hAnsi="Aptos" w:eastAsia="Aptos" w:cs="Aptos"/>
          <w:b w:val="0"/>
          <w:bCs w:val="0"/>
          <w:i w:val="1"/>
          <w:iCs w:val="1"/>
          <w:caps w:val="0"/>
          <w:smallCaps w:val="0"/>
          <w:noProof w:val="0"/>
          <w:color w:val="000000" w:themeColor="text1" w:themeTint="FF" w:themeShade="FF"/>
          <w:sz w:val="24"/>
          <w:szCs w:val="24"/>
          <w:lang w:val="en-GB"/>
        </w:rPr>
        <w:t>, or if this principle and associated metric are not applicable to your community</w:t>
      </w:r>
      <w:r w:rsidRPr="16EBA6A1" w:rsidR="76B53ADA">
        <w:rPr>
          <w:rFonts w:ascii="Aptos" w:hAnsi="Aptos" w:eastAsia="Aptos" w:cs="Aptos"/>
          <w:b w:val="0"/>
          <w:bCs w:val="0"/>
          <w:i w:val="1"/>
          <w:iCs w:val="1"/>
          <w:caps w:val="0"/>
          <w:smallCaps w:val="0"/>
          <w:noProof w:val="0"/>
          <w:color w:val="000000" w:themeColor="text1" w:themeTint="FF" w:themeShade="FF"/>
          <w:sz w:val="24"/>
          <w:szCs w:val="24"/>
          <w:lang w:val="en-GB"/>
        </w:rPr>
        <w:t>.</w:t>
      </w:r>
    </w:p>
    <w:p w:rsidR="14606208" w:rsidP="16EBA6A1" w:rsidRDefault="14606208" w14:paraId="26FF2DE7"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4A21F03F">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14606208" w:rsidP="16EBA6A1" w:rsidRDefault="14606208" w14:paraId="6A9CCE41"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C10C9FA">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14606208" w:rsidP="16EBA6A1" w:rsidRDefault="14606208" w14:paraId="3CCD1EBE" w14:textId="2A8EA9DC">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470C0990">
        <w:rPr>
          <w:noProof w:val="0"/>
          <w:lang w:val="en-GB"/>
        </w:rPr>
        <w:t>Related Records</w:t>
      </w:r>
    </w:p>
    <w:p w:rsidR="14606208" w:rsidP="16EBA6A1" w:rsidRDefault="14606208" w14:paraId="37C5FBF6"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70C0990">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14606208" w:rsidP="16EBA6A1" w:rsidRDefault="14606208" w14:paraId="404AA551"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70C0990">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14606208" w:rsidP="16EBA6A1" w:rsidRDefault="14606208" w14:paraId="21AECA83" w14:textId="02BD3BDA">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470C0990">
        <w:rPr>
          <w:noProof w:val="0"/>
          <w:lang w:val="en-GB"/>
        </w:rPr>
        <w:t>Positive, Negative and Indeterminate Examples</w:t>
      </w:r>
    </w:p>
    <w:p w:rsidR="14606208" w:rsidP="16EBA6A1" w:rsidRDefault="14606208" w14:paraId="2908194C"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70C0990">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14606208" w:rsidP="16EBA6A1" w:rsidRDefault="14606208" w14:paraId="680C898A" w14:textId="487F0F98">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470C0990">
        <w:rPr>
          <w:noProof w:val="0"/>
          <w:lang w:val="en-GB"/>
        </w:rPr>
        <w:t>Guidance</w:t>
      </w:r>
    </w:p>
    <w:p w:rsidR="14606208" w:rsidP="16EBA6A1" w:rsidRDefault="14606208" w14:paraId="11A84DA5"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70C0990">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470C0990">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14606208" w:rsidP="16EBA6A1" w:rsidRDefault="14606208" w14:paraId="73C1EA99" w14:textId="538644D8">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70C0990">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14606208" w:rsidP="16EBA6A1" w:rsidRDefault="14606208" w14:paraId="61E6BB33" w14:textId="58B67E68">
      <w:pPr>
        <w:pStyle w:val="Normal"/>
        <w:shd w:val="clear" w:color="auto" w:fill="FFFFFF" w:themeFill="background1"/>
        <w:spacing w:before="240" w:beforeAutospacing="off" w:after="240" w:afterAutospacing="off"/>
        <w:rPr>
          <w:rFonts w:ascii="Aptos" w:hAnsi="Aptos" w:eastAsia="Aptos" w:cs="Aptos"/>
          <w:b w:val="1"/>
          <w:bCs w:val="1"/>
          <w:i w:val="0"/>
          <w:iCs w:val="0"/>
          <w:caps w:val="0"/>
          <w:smallCaps w:val="0"/>
          <w:noProof w:val="0"/>
          <w:color w:val="000000" w:themeColor="text1" w:themeTint="FF" w:themeShade="FF"/>
          <w:sz w:val="24"/>
          <w:szCs w:val="24"/>
          <w:lang w:val="en-GB"/>
        </w:rPr>
      </w:pPr>
    </w:p>
    <w:p w:rsidR="14606208" w:rsidP="16EBA6A1" w:rsidRDefault="14606208" w14:paraId="5A26AD38" w14:textId="76F62746">
      <w:pPr>
        <w:pStyle w:val="Heading2"/>
        <w:rPr>
          <w:i w:val="1"/>
          <w:iCs w:val="1"/>
        </w:rPr>
      </w:pPr>
      <w:bookmarkStart w:name="_Toc1885663902" w:id="2139548319"/>
      <w:r w:rsidR="424E0E93">
        <w:rPr/>
        <w:t>FAIR Principles F1-GUID: (Meta)data are assigned globally unique and persistent identifiers</w:t>
      </w:r>
      <w:bookmarkEnd w:id="2139548319"/>
    </w:p>
    <w:p w:rsidR="0070DD62" w:rsidP="35FEF455" w:rsidRDefault="0070DD62" w14:paraId="5A344817" w14:textId="2C376204">
      <w:pPr>
        <w:pStyle w:val="Heading3"/>
      </w:pPr>
      <w:bookmarkStart w:name="_Toc1743072464" w:id="5184817"/>
      <w:r w:rsidR="0070DD62">
        <w:rPr/>
        <w:t>FAIR Maturity Indicator - Identifier Uniqueness - Gen2-MI-F1A</w:t>
      </w:r>
      <w:bookmarkEnd w:id="5184817"/>
    </w:p>
    <w:p w:rsidR="42EF482A" w:rsidP="16EBA6A1" w:rsidRDefault="42EF482A" w14:paraId="6BD44196" w14:textId="2AD90365">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42EF482A">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2EF482A">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42EF482A">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42EF482A">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14606208" w:rsidP="47916D23" w:rsidRDefault="14606208" w14:paraId="5439A4B3" w14:textId="0DE554F2">
      <w:pPr>
        <w:pStyle w:val="Normal"/>
      </w:pPr>
      <w:r w:rsidRPr="54CB494A" w:rsidR="33FD18B0">
        <w:rPr>
          <w:rFonts w:ascii="Segoe UI Emoji" w:hAnsi="Segoe UI Emoji" w:eastAsia="Segoe UI Emoji" w:cs="Segoe UI Emoji"/>
        </w:rPr>
        <w:t>⏫</w:t>
      </w:r>
      <w:r w:rsidR="33FD18B0">
        <w:rPr/>
        <w:t xml:space="preserve"> For more information on this </w:t>
      </w:r>
      <w:r w:rsidRPr="54CB494A" w:rsidR="51D8597F">
        <w:rPr>
          <w:b w:val="1"/>
          <w:bCs w:val="1"/>
        </w:rPr>
        <w:t>generic</w:t>
      </w:r>
      <w:r w:rsidRPr="54CB494A" w:rsidR="33FD18B0">
        <w:rPr>
          <w:b w:val="1"/>
          <w:bCs w:val="1"/>
        </w:rPr>
        <w:t xml:space="preserve"> metric</w:t>
      </w:r>
      <w:r w:rsidR="33FD18B0">
        <w:rPr/>
        <w:t xml:space="preserve">, including documentation and justifications, please see </w:t>
      </w:r>
      <w:hyperlink r:id="R136660f47d9e4118">
        <w:r w:rsidRPr="54CB494A" w:rsidR="33FD18B0">
          <w:rPr>
            <w:rStyle w:val="Hyperlink"/>
          </w:rPr>
          <w:t>https://doi.org/10.25504/FAIRsharing.NHCOKK</w:t>
        </w:r>
      </w:hyperlink>
      <w:r w:rsidR="33FD18B0">
        <w:rPr/>
        <w:t xml:space="preserve">. </w:t>
      </w:r>
    </w:p>
    <w:p w:rsidR="14606208" w:rsidP="16EBA6A1" w:rsidRDefault="14606208" w14:paraId="4FBB495B" w14:textId="7433AB30">
      <w:pPr>
        <w:pStyle w:val="Normal"/>
      </w:pPr>
      <w:r w:rsidRPr="16EBA6A1" w:rsidR="14606208">
        <w:rPr>
          <w:rFonts w:ascii="Segoe UI Emoji" w:hAnsi="Segoe UI Emoji" w:eastAsia="Segoe UI Emoji" w:cs="Segoe UI Emoji"/>
        </w:rPr>
        <w:t>⏫</w:t>
      </w:r>
      <w:r w:rsidR="14606208">
        <w:rPr/>
        <w:t xml:space="preserve"> For more information </w:t>
      </w:r>
      <w:r w:rsidR="203AB3AE">
        <w:rPr/>
        <w:t xml:space="preserve">on the principle linked to this </w:t>
      </w:r>
      <w:r w:rsidR="04526070">
        <w:rPr/>
        <w:t>generic</w:t>
      </w:r>
      <w:r w:rsidR="203AB3AE">
        <w:rPr/>
        <w:t xml:space="preserve"> metric</w:t>
      </w:r>
      <w:r w:rsidR="14606208">
        <w:rPr/>
        <w:t xml:space="preserve">, including documentation and justifications for the implementation of this principle, please see </w:t>
      </w:r>
      <w:hyperlink r:id="R6b33a63caa094299">
        <w:r w:rsidRPr="16EBA6A1" w:rsidR="14606208">
          <w:rPr>
            <w:rStyle w:val="Hyperlink"/>
          </w:rPr>
          <w:t>https://doi.org/10.25504/FAIRsharing.b7f1ab</w:t>
        </w:r>
      </w:hyperlink>
      <w:r w:rsidR="14606208">
        <w:rPr/>
        <w:t xml:space="preserve">.  </w:t>
      </w:r>
    </w:p>
    <w:p w:rsidR="6ECDBB25" w:rsidP="16EBA6A1" w:rsidRDefault="6ECDBB25" w14:paraId="58D16B4A" w14:textId="1B72D59D">
      <w:pPr>
        <w:pStyle w:val="Normal"/>
        <w:rPr>
          <w:i w:val="1"/>
          <w:iCs w:val="1"/>
        </w:rPr>
      </w:pPr>
      <w:r w:rsidRPr="16EBA6A1" w:rsidR="6ECDBB25">
        <w:rPr>
          <w:i w:val="1"/>
          <w:iCs w:val="1"/>
        </w:rPr>
        <w:t>Tick the box to cross out the incorrect statement.</w:t>
      </w:r>
    </w:p>
    <w:p w:rsidR="053DAA78" w:rsidP="16EBA6A1" w:rsidRDefault="053DAA78" w14:paraId="3BEEA69E" w14:textId="7DCC626D">
      <w:pPr>
        <w:pStyle w:val="ListParagraph"/>
        <w:keepNext w:val="1"/>
        <w:keepLines w:val="1"/>
        <w:numPr>
          <w:ilvl w:val="0"/>
          <w:numId w:val="39"/>
        </w:numPr>
        <w:rPr>
          <w:noProof w:val="0"/>
          <w:lang w:val="en-GB"/>
        </w:rPr>
      </w:pPr>
      <w:r w:rsidRPr="16EBA6A1" w:rsidR="053DAA78">
        <w:rPr>
          <w:noProof w:val="0"/>
          <w:lang w:val="en-GB"/>
        </w:rPr>
        <w:t xml:space="preserve">This generic metric </w:t>
      </w:r>
      <w:r w:rsidRPr="16EBA6A1" w:rsidR="053DAA78">
        <w:rPr>
          <w:b w:val="1"/>
          <w:bCs w:val="1"/>
          <w:noProof w:val="0"/>
          <w:lang w:val="en-GB"/>
        </w:rPr>
        <w:t xml:space="preserve">is sufficient </w:t>
      </w:r>
      <w:r w:rsidRPr="16EBA6A1" w:rsidR="053DAA78">
        <w:rPr>
          <w:noProof w:val="0"/>
          <w:lang w:val="en-GB"/>
        </w:rPr>
        <w:t>for our needs.</w:t>
      </w:r>
    </w:p>
    <w:p w:rsidR="053DAA78" w:rsidP="16EBA6A1" w:rsidRDefault="053DAA78" w14:paraId="1388C80E" w14:textId="1EE923E1">
      <w:pPr>
        <w:pStyle w:val="ListParagraph"/>
        <w:keepNext w:val="1"/>
        <w:keepLines w:val="1"/>
        <w:numPr>
          <w:ilvl w:val="0"/>
          <w:numId w:val="39"/>
        </w:numPr>
        <w:rPr>
          <w:noProof w:val="0"/>
          <w:lang w:val="en-GB"/>
        </w:rPr>
      </w:pPr>
      <w:r w:rsidRPr="16EBA6A1" w:rsidR="053DAA78">
        <w:rPr>
          <w:noProof w:val="0"/>
          <w:lang w:val="en-GB"/>
        </w:rPr>
        <w:t xml:space="preserve">This generic metric </w:t>
      </w:r>
      <w:r w:rsidRPr="16EBA6A1" w:rsidR="053DAA78">
        <w:rPr>
          <w:b w:val="1"/>
          <w:bCs w:val="1"/>
          <w:noProof w:val="0"/>
          <w:lang w:val="en-GB"/>
        </w:rPr>
        <w:t xml:space="preserve">is not sufficient </w:t>
      </w:r>
      <w:r w:rsidRPr="16EBA6A1" w:rsidR="053DAA78">
        <w:rPr>
          <w:noProof w:val="0"/>
          <w:lang w:val="en-GB"/>
        </w:rPr>
        <w:t xml:space="preserve">for our </w:t>
      </w:r>
      <w:r w:rsidRPr="16EBA6A1" w:rsidR="053DAA78">
        <w:rPr>
          <w:noProof w:val="0"/>
          <w:lang w:val="en-GB"/>
        </w:rPr>
        <w:t>needs</w:t>
      </w:r>
      <w:r w:rsidRPr="16EBA6A1" w:rsidR="053DAA78">
        <w:rPr>
          <w:noProof w:val="0"/>
          <w:lang w:val="en-GB"/>
        </w:rPr>
        <w:t xml:space="preserve"> and we will describe </w:t>
      </w:r>
      <w:r w:rsidRPr="16EBA6A1" w:rsidR="053DAA78">
        <w:rPr>
          <w:noProof w:val="0"/>
          <w:lang w:val="en-GB"/>
        </w:rPr>
        <w:t>the differences in</w:t>
      </w:r>
      <w:r w:rsidRPr="16EBA6A1" w:rsidR="053DAA78">
        <w:rPr>
          <w:noProof w:val="0"/>
          <w:lang w:val="en-GB"/>
        </w:rPr>
        <w:t xml:space="preserve"> the next </w:t>
      </w:r>
      <w:r w:rsidRPr="16EBA6A1" w:rsidR="053DAA78">
        <w:rPr>
          <w:noProof w:val="0"/>
          <w:lang w:val="en-GB"/>
        </w:rPr>
        <w:t>section.</w:t>
      </w:r>
    </w:p>
    <w:p w:rsidR="34FD2102" w:rsidP="16EBA6A1" w:rsidRDefault="34FD2102" w14:paraId="19B5A4A9" w14:textId="4E609488">
      <w:pPr>
        <w:pStyle w:val="ListParagraph"/>
        <w:keepNext w:val="1"/>
        <w:keepLines w:val="1"/>
        <w:numPr>
          <w:ilvl w:val="0"/>
          <w:numId w:val="39"/>
        </w:numPr>
        <w:rPr>
          <w:i w:val="1"/>
          <w:iCs w:val="1"/>
          <w:noProof w:val="0"/>
          <w:lang w:val="en-GB"/>
        </w:rPr>
      </w:pPr>
      <w:r w:rsidRPr="16EBA6A1" w:rsidR="34FD2102">
        <w:rPr>
          <w:noProof w:val="0"/>
          <w:lang w:val="en-GB"/>
        </w:rPr>
        <w:t>This principle and related metrics are not applicable to our definition of FAIR.</w:t>
      </w:r>
    </w:p>
    <w:p w:rsidR="30B31324" w:rsidP="16EBA6A1" w:rsidRDefault="30B31324" w14:paraId="2CD14EB9" w14:textId="0176917E">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0B31324">
        <w:rPr>
          <w:noProof w:val="0"/>
          <w:lang w:val="en-GB"/>
        </w:rPr>
        <w:t>Differences from the Generic Metric</w:t>
      </w:r>
      <w:r w:rsidRPr="16EBA6A1" w:rsidR="30B31324">
        <w:rPr>
          <w:noProof w:val="0"/>
          <w:lang w:val="en-GB"/>
        </w:rPr>
        <w:t xml:space="preserve"> </w:t>
      </w:r>
    </w:p>
    <w:p w:rsidR="30B31324" w:rsidP="16EBA6A1" w:rsidRDefault="30B31324" w14:paraId="5819B13D"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0B31324" w:rsidP="16EBA6A1" w:rsidRDefault="30B31324" w14:paraId="50B2EC2A"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30B31324">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0B31324" w:rsidP="16EBA6A1" w:rsidRDefault="30B31324" w14:paraId="06644BC3"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0B31324" w:rsidP="16EBA6A1" w:rsidRDefault="30B31324" w14:paraId="2D067960" w14:textId="2A8EA9DC">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0B31324">
        <w:rPr>
          <w:noProof w:val="0"/>
          <w:lang w:val="en-GB"/>
        </w:rPr>
        <w:t>Related Records</w:t>
      </w:r>
    </w:p>
    <w:p w:rsidR="30B31324" w:rsidP="16EBA6A1" w:rsidRDefault="30B31324" w14:paraId="502B3D45"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0B31324" w:rsidP="16EBA6A1" w:rsidRDefault="30B31324" w14:paraId="7C8E3F35"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0B31324" w:rsidP="16EBA6A1" w:rsidRDefault="30B31324" w14:paraId="5355CCC7" w14:textId="02BD3BDA">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0B31324">
        <w:rPr>
          <w:noProof w:val="0"/>
          <w:lang w:val="en-GB"/>
        </w:rPr>
        <w:t>Positive, Negative and Indeterminate Examples</w:t>
      </w:r>
    </w:p>
    <w:p w:rsidR="30B31324" w:rsidP="16EBA6A1" w:rsidRDefault="30B31324" w14:paraId="49ECE43F"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0B31324" w:rsidP="16EBA6A1" w:rsidRDefault="30B31324" w14:paraId="4E511F26" w14:textId="487F0F98">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0B31324">
        <w:rPr>
          <w:noProof w:val="0"/>
          <w:lang w:val="en-GB"/>
        </w:rPr>
        <w:t>Guidance</w:t>
      </w:r>
    </w:p>
    <w:p w:rsidR="30B31324" w:rsidP="16EBA6A1" w:rsidRDefault="30B31324" w14:paraId="7B646384"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30B31324">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0B31324" w:rsidP="16EBA6A1" w:rsidRDefault="30B31324" w14:paraId="729D8C9D" w14:textId="4F7431FB">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B31324">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61AFDABC" w:rsidP="47916D23" w:rsidRDefault="61AFDABC" w14:paraId="2EA18FA0" w14:textId="2ACF7215">
      <w:pPr>
        <w:pStyle w:val="Heading1"/>
      </w:pPr>
      <w:bookmarkStart w:name="_Toc849266859" w:id="1831147456"/>
      <w:r w:rsidR="7F62D4F2">
        <w:rPr/>
        <w:t>FAIR-F2</w:t>
      </w:r>
      <w:r w:rsidR="25D22B59">
        <w:rPr/>
        <w:t>: data are described with rich metadata</w:t>
      </w:r>
      <w:bookmarkEnd w:id="1831147456"/>
    </w:p>
    <w:p w:rsidR="0CA8A6C1" w:rsidP="16EBA6A1" w:rsidRDefault="0CA8A6C1" w14:paraId="4302C1D6" w14:textId="279BDB03">
      <w:pPr>
        <w:pStyle w:val="Normal"/>
      </w:pPr>
      <w:r w:rsidRPr="16EBA6A1" w:rsidR="0CA8A6C1">
        <w:rPr>
          <w:rFonts w:ascii="Segoe UI Emoji" w:hAnsi="Segoe UI Emoji" w:eastAsia="Segoe UI Emoji" w:cs="Segoe UI Emoji"/>
        </w:rPr>
        <w:t>⏫</w:t>
      </w:r>
      <w:r w:rsidR="0CA8A6C1">
        <w:rPr/>
        <w:t xml:space="preserve"> For more information on this principle, including documentation and justifications for the implementation of this principle, please see </w:t>
      </w:r>
      <w:hyperlink r:id="Raf503c3b67224d96">
        <w:r w:rsidRPr="16EBA6A1" w:rsidR="0CA8A6C1">
          <w:rPr>
            <w:rStyle w:val="Hyperlink"/>
          </w:rPr>
          <w:t>https://doi.org/10.25504/FAIRsharing.e05e98</w:t>
        </w:r>
      </w:hyperlink>
      <w:r w:rsidR="0CA8A6C1">
        <w:rPr/>
        <w:t xml:space="preserve">. </w:t>
      </w:r>
    </w:p>
    <w:p w:rsidR="0CA8A6C1" w:rsidP="16EBA6A1" w:rsidRDefault="0CA8A6C1" w14:paraId="5724F089" w14:textId="57EDF84F">
      <w:pPr>
        <w:pStyle w:val="Normal"/>
        <w:spacing w:before="0" w:beforeAutospacing="off" w:after="160" w:afterAutospacing="off" w:line="279" w:lineRule="auto"/>
        <w:ind w:left="0" w:right="0"/>
        <w:jc w:val="left"/>
        <w:rPr>
          <w:b w:val="0"/>
          <w:bCs w:val="0"/>
        </w:rPr>
      </w:pPr>
      <w:r w:rsidRPr="16EBA6A1" w:rsidR="0CA8A6C1">
        <w:rPr>
          <w:rFonts w:ascii="Segoe UI Emoji" w:hAnsi="Segoe UI Emoji" w:eastAsia="Segoe UI Emoji" w:cs="Segoe UI Emoji"/>
        </w:rPr>
        <w:t>✅</w:t>
      </w:r>
      <w:r w:rsidR="0CA8A6C1">
        <w:rPr/>
        <w:t xml:space="preserve"> The metric relating to this principle is </w:t>
      </w:r>
      <w:r w:rsidRPr="16EBA6A1" w:rsidR="0CA8A6C1">
        <w:rPr>
          <w:b w:val="1"/>
          <w:bCs w:val="1"/>
        </w:rPr>
        <w:t xml:space="preserve">generic </w:t>
      </w:r>
      <w:r w:rsidR="0CA8A6C1">
        <w:rPr>
          <w:b w:val="0"/>
          <w:bCs w:val="0"/>
        </w:rPr>
        <w:t xml:space="preserve">and is implemented </w:t>
      </w:r>
      <w:r w:rsidR="31BBFC53">
        <w:rPr>
          <w:b w:val="0"/>
          <w:bCs w:val="0"/>
        </w:rPr>
        <w:t xml:space="preserve">in two parts, </w:t>
      </w:r>
      <w:r w:rsidR="0CA8A6C1">
        <w:rPr>
          <w:b w:val="0"/>
          <w:bCs w:val="0"/>
        </w:rPr>
        <w:t xml:space="preserve">via </w:t>
      </w:r>
      <w:r w:rsidR="5A2C90E1">
        <w:rPr>
          <w:b w:val="0"/>
          <w:bCs w:val="0"/>
        </w:rPr>
        <w:t>two</w:t>
      </w:r>
      <w:r w:rsidR="0CA8A6C1">
        <w:rPr>
          <w:b w:val="0"/>
          <w:bCs w:val="0"/>
        </w:rPr>
        <w:t xml:space="preserve"> </w:t>
      </w:r>
      <w:r w:rsidR="5A2C90E1">
        <w:rPr>
          <w:b w:val="0"/>
          <w:bCs w:val="0"/>
        </w:rPr>
        <w:t xml:space="preserve">metrics </w:t>
      </w:r>
      <w:r w:rsidR="0CA8A6C1">
        <w:rPr>
          <w:b w:val="0"/>
          <w:bCs w:val="0"/>
        </w:rPr>
        <w:t xml:space="preserve">(see the next two sections). </w:t>
      </w:r>
    </w:p>
    <w:p w:rsidR="0CA8A6C1" w:rsidP="16EBA6A1" w:rsidRDefault="0CA8A6C1" w14:paraId="23943796" w14:textId="4FA6A0AC">
      <w:pPr>
        <w:pStyle w:val="Normal"/>
        <w:suppressLineNumbers w:val="0"/>
        <w:bidi w:val="0"/>
        <w:spacing w:before="0" w:beforeAutospacing="off" w:after="160" w:afterAutospacing="off" w:line="279" w:lineRule="auto"/>
        <w:ind w:left="0" w:right="0"/>
        <w:jc w:val="left"/>
      </w:pPr>
      <w:r w:rsidR="0CA8A6C1">
        <w:rPr/>
        <w:t>Th</w:t>
      </w:r>
      <w:r w:rsidR="554C7FEF">
        <w:rPr/>
        <w:t xml:space="preserve">e two </w:t>
      </w:r>
      <w:r w:rsidRPr="16EBA6A1" w:rsidR="554C7FEF">
        <w:rPr>
          <w:b w:val="1"/>
          <w:bCs w:val="1"/>
        </w:rPr>
        <w:t>generic</w:t>
      </w:r>
      <w:r w:rsidR="554C7FEF">
        <w:rPr/>
        <w:t xml:space="preserve"> metrics separately deal with the identified </w:t>
      </w:r>
      <w:r w:rsidR="0CA8A6C1">
        <w:rPr/>
        <w:t>metadata being 1) structured</w:t>
      </w:r>
      <w:r w:rsidR="4FAF6AE7">
        <w:rPr/>
        <w:t xml:space="preserve"> (F2A, </w:t>
      </w:r>
      <w:hyperlink r:id="Rc1d2eaf53f3e42ee">
        <w:r w:rsidRPr="16EBA6A1" w:rsidR="4FAF6AE7">
          <w:rPr>
            <w:rStyle w:val="Hyperlink"/>
          </w:rPr>
          <w:t>https://doi.org/10.25504/FAIRsharing.2dUpZs</w:t>
        </w:r>
      </w:hyperlink>
      <w:r w:rsidR="4FAF6AE7">
        <w:rPr/>
        <w:t>)</w:t>
      </w:r>
      <w:r w:rsidR="0CA8A6C1">
        <w:rPr/>
        <w:t>, and 2) grounded</w:t>
      </w:r>
      <w:r w:rsidR="3ECFE1E7">
        <w:rPr/>
        <w:t xml:space="preserve"> (F2B, </w:t>
      </w:r>
      <w:hyperlink r:id="Reb4d6c676ebc437a">
        <w:r w:rsidRPr="16EBA6A1" w:rsidR="3ECFE1E7">
          <w:rPr>
            <w:rStyle w:val="Hyperlink"/>
          </w:rPr>
          <w:t>https://doi.org/10.25504/FAIRsharing.lXAOu2</w:t>
        </w:r>
      </w:hyperlink>
      <w:r w:rsidR="3ECFE1E7">
        <w:rPr/>
        <w:t>)</w:t>
      </w:r>
      <w:r w:rsidR="0CA8A6C1">
        <w:rPr/>
        <w:t>.</w:t>
      </w:r>
    </w:p>
    <w:p w:rsidR="47916D23" w:rsidP="16EBA6A1" w:rsidRDefault="47916D23" w14:paraId="4C6FDCF2" w14:textId="1A675F5A">
      <w:pPr>
        <w:pStyle w:val="Heading2"/>
        <w:bidi w:val="0"/>
        <w:spacing w:before="0" w:beforeAutospacing="off" w:after="160" w:afterAutospacing="off" w:line="279" w:lineRule="auto"/>
        <w:ind/>
        <w:rPr>
          <w:rFonts w:ascii="Segoe UI Emoji" w:hAnsi="Segoe UI Emoji" w:eastAsia="Segoe UI Emoji" w:cs="Segoe UI Emoji"/>
        </w:rPr>
      </w:pPr>
      <w:bookmarkStart w:name="_Toc1151760182" w:id="203976780"/>
      <w:r w:rsidRPr="16EBA6A1" w:rsidR="20E0B28E">
        <w:rPr>
          <w:noProof w:val="0"/>
          <w:lang w:val="en-GB"/>
        </w:rPr>
        <w:t>FAIR Maturity Indicator - Structured Metadata</w:t>
      </w:r>
      <w:bookmarkEnd w:id="203976780"/>
    </w:p>
    <w:p w:rsidR="6BB21CD0" w:rsidP="16EBA6A1" w:rsidRDefault="6BB21CD0" w14:paraId="46131EDC" w14:textId="35927965">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6BB21CD0">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6BB21CD0">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6BB21CD0">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6BB21CD0">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47916D23" w:rsidP="47916D23" w:rsidRDefault="47916D23" w14:paraId="2B56955E" w14:textId="4CF531CB">
      <w:pPr>
        <w:pStyle w:val="Normal"/>
      </w:pPr>
      <w:r w:rsidRPr="54CB494A" w:rsidR="2754ABE0">
        <w:rPr>
          <w:rFonts w:ascii="Segoe UI Emoji" w:hAnsi="Segoe UI Emoji" w:eastAsia="Segoe UI Emoji" w:cs="Segoe UI Emoji"/>
        </w:rPr>
        <w:t>⏫</w:t>
      </w:r>
      <w:r w:rsidR="2754ABE0">
        <w:rPr/>
        <w:t xml:space="preserve"> For more information on this </w:t>
      </w:r>
      <w:r w:rsidRPr="54CB494A" w:rsidR="23595D87">
        <w:rPr>
          <w:b w:val="1"/>
          <w:bCs w:val="1"/>
        </w:rPr>
        <w:t>generic</w:t>
      </w:r>
      <w:r w:rsidRPr="54CB494A" w:rsidR="2754ABE0">
        <w:rPr>
          <w:b w:val="1"/>
          <w:bCs w:val="1"/>
        </w:rPr>
        <w:t xml:space="preserve"> metric</w:t>
      </w:r>
      <w:r w:rsidR="2754ABE0">
        <w:rPr/>
        <w:t>, including documentation and justifications, please see</w:t>
      </w:r>
      <w:r w:rsidR="56A8AA60">
        <w:rPr/>
        <w:t xml:space="preserve"> </w:t>
      </w:r>
      <w:hyperlink r:id="R65683bb673a44e5c">
        <w:r w:rsidRPr="54CB494A" w:rsidR="329D7D11">
          <w:rPr>
            <w:rStyle w:val="Hyperlink"/>
          </w:rPr>
          <w:t>https://doi.org/10.25504/FAIRsharing.2dUpZs</w:t>
        </w:r>
      </w:hyperlink>
      <w:r w:rsidR="56A8AA60">
        <w:rPr/>
        <w:t xml:space="preserve">. </w:t>
      </w:r>
    </w:p>
    <w:p w:rsidR="35FEF455" w:rsidP="16EBA6A1" w:rsidRDefault="35FEF455" w14:paraId="7A753F0A" w14:textId="5ED96BB5">
      <w:pPr>
        <w:pStyle w:val="Normal"/>
      </w:pPr>
      <w:r w:rsidRPr="16EBA6A1" w:rsidR="2754ABE0">
        <w:rPr>
          <w:rFonts w:ascii="Segoe UI Emoji" w:hAnsi="Segoe UI Emoji" w:eastAsia="Segoe UI Emoji" w:cs="Segoe UI Emoji"/>
        </w:rPr>
        <w:t>⏫</w:t>
      </w:r>
      <w:r w:rsidR="2754ABE0">
        <w:rPr/>
        <w:t xml:space="preserve"> For more information on the principle linked to this </w:t>
      </w:r>
      <w:r w:rsidR="3106FA29">
        <w:rPr/>
        <w:t>generic</w:t>
      </w:r>
      <w:r w:rsidR="2754ABE0">
        <w:rPr/>
        <w:t xml:space="preserve"> metric, including documentation and justifications for the implementation of this principle, please see </w:t>
      </w:r>
      <w:hyperlink r:id="R49a82c32735b4ed2">
        <w:r w:rsidRPr="16EBA6A1" w:rsidR="0430FB0B">
          <w:rPr>
            <w:rStyle w:val="Hyperlink"/>
          </w:rPr>
          <w:t>https://doi.org/10.25504/FAIRsharing.e05e98</w:t>
        </w:r>
      </w:hyperlink>
      <w:r w:rsidR="2754ABE0">
        <w:rPr/>
        <w:t>.</w:t>
      </w:r>
      <w:r w:rsidR="49839DB5">
        <w:rPr/>
        <w:t xml:space="preserve"> </w:t>
      </w:r>
    </w:p>
    <w:p w:rsidR="35FEF455" w:rsidP="16EBA6A1" w:rsidRDefault="35FEF455" w14:paraId="2BD3E9E4" w14:textId="0CBA68DC">
      <w:pPr>
        <w:pStyle w:val="Normal"/>
        <w:rPr>
          <w:i w:val="1"/>
          <w:iCs w:val="1"/>
        </w:rPr>
      </w:pPr>
      <w:r w:rsidRPr="16EBA6A1" w:rsidR="49839DB5">
        <w:rPr>
          <w:i w:val="1"/>
          <w:iCs w:val="1"/>
        </w:rPr>
        <w:t>Tick the box to cross out the incorrect statement.</w:t>
      </w:r>
    </w:p>
    <w:p w:rsidR="35FEF455" w:rsidP="16EBA6A1" w:rsidRDefault="35FEF455" w14:paraId="5BEF15B8" w14:textId="7DCC626D">
      <w:pPr>
        <w:pStyle w:val="ListParagraph"/>
        <w:keepNext w:val="1"/>
        <w:keepLines w:val="1"/>
        <w:numPr>
          <w:ilvl w:val="0"/>
          <w:numId w:val="39"/>
        </w:numPr>
        <w:rPr>
          <w:noProof w:val="0"/>
          <w:lang w:val="en-GB"/>
        </w:rPr>
      </w:pPr>
      <w:r w:rsidRPr="16EBA6A1" w:rsidR="3EE48421">
        <w:rPr>
          <w:noProof w:val="0"/>
          <w:lang w:val="en-GB"/>
        </w:rPr>
        <w:t xml:space="preserve">This generic metric </w:t>
      </w:r>
      <w:r w:rsidRPr="16EBA6A1" w:rsidR="3EE48421">
        <w:rPr>
          <w:b w:val="1"/>
          <w:bCs w:val="1"/>
          <w:noProof w:val="0"/>
          <w:lang w:val="en-GB"/>
        </w:rPr>
        <w:t xml:space="preserve">is sufficient </w:t>
      </w:r>
      <w:r w:rsidRPr="16EBA6A1" w:rsidR="3EE48421">
        <w:rPr>
          <w:noProof w:val="0"/>
          <w:lang w:val="en-GB"/>
        </w:rPr>
        <w:t>for our needs.</w:t>
      </w:r>
    </w:p>
    <w:p w:rsidR="35FEF455" w:rsidP="16EBA6A1" w:rsidRDefault="35FEF455" w14:paraId="64809D6C" w14:textId="1EE923E1">
      <w:pPr>
        <w:pStyle w:val="ListParagraph"/>
        <w:keepNext w:val="1"/>
        <w:keepLines w:val="1"/>
        <w:numPr>
          <w:ilvl w:val="0"/>
          <w:numId w:val="39"/>
        </w:numPr>
        <w:rPr>
          <w:noProof w:val="0"/>
          <w:lang w:val="en-GB"/>
        </w:rPr>
      </w:pPr>
      <w:r w:rsidRPr="16EBA6A1" w:rsidR="3EE48421">
        <w:rPr>
          <w:noProof w:val="0"/>
          <w:lang w:val="en-GB"/>
        </w:rPr>
        <w:t xml:space="preserve">This generic metric </w:t>
      </w:r>
      <w:r w:rsidRPr="16EBA6A1" w:rsidR="3EE48421">
        <w:rPr>
          <w:b w:val="1"/>
          <w:bCs w:val="1"/>
          <w:noProof w:val="0"/>
          <w:lang w:val="en-GB"/>
        </w:rPr>
        <w:t xml:space="preserve">is not sufficient </w:t>
      </w:r>
      <w:r w:rsidRPr="16EBA6A1" w:rsidR="3EE48421">
        <w:rPr>
          <w:noProof w:val="0"/>
          <w:lang w:val="en-GB"/>
        </w:rPr>
        <w:t xml:space="preserve">for our </w:t>
      </w:r>
      <w:r w:rsidRPr="16EBA6A1" w:rsidR="3EE48421">
        <w:rPr>
          <w:noProof w:val="0"/>
          <w:lang w:val="en-GB"/>
        </w:rPr>
        <w:t>needs</w:t>
      </w:r>
      <w:r w:rsidRPr="16EBA6A1" w:rsidR="3EE48421">
        <w:rPr>
          <w:noProof w:val="0"/>
          <w:lang w:val="en-GB"/>
        </w:rPr>
        <w:t xml:space="preserve"> and we will describe the differences in the next section.</w:t>
      </w:r>
    </w:p>
    <w:p w:rsidR="35FEF455" w:rsidP="16EBA6A1" w:rsidRDefault="35FEF455" w14:paraId="0D1E4B45" w14:textId="0C22A8C6">
      <w:pPr>
        <w:pStyle w:val="ListParagraph"/>
        <w:keepNext w:val="1"/>
        <w:keepLines w:val="1"/>
        <w:numPr>
          <w:ilvl w:val="0"/>
          <w:numId w:val="39"/>
        </w:numPr>
        <w:rPr>
          <w:i w:val="1"/>
          <w:iCs w:val="1"/>
          <w:noProof w:val="0"/>
          <w:lang w:val="en-GB"/>
        </w:rPr>
      </w:pPr>
      <w:r w:rsidRPr="16EBA6A1" w:rsidR="6729AEFE">
        <w:rPr>
          <w:noProof w:val="0"/>
          <w:lang w:val="en-GB"/>
        </w:rPr>
        <w:t>This principle and related metrics are not applicable to our definition of FAIR.</w:t>
      </w:r>
    </w:p>
    <w:p w:rsidR="35FEF455" w:rsidP="16EBA6A1" w:rsidRDefault="35FEF455" w14:paraId="1AB36F39"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98459803" w:id="1008293228"/>
      <w:r w:rsidRPr="16EBA6A1" w:rsidR="147DB923">
        <w:rPr>
          <w:noProof w:val="0"/>
          <w:lang w:val="en-GB"/>
        </w:rPr>
        <w:t>Differences from the Generic Metric</w:t>
      </w:r>
      <w:bookmarkEnd w:id="1008293228"/>
      <w:r w:rsidRPr="16EBA6A1" w:rsidR="147DB923">
        <w:rPr>
          <w:noProof w:val="0"/>
          <w:lang w:val="en-GB"/>
        </w:rPr>
        <w:t xml:space="preserve"> </w:t>
      </w:r>
    </w:p>
    <w:p w:rsidR="35FEF455" w:rsidP="16EBA6A1" w:rsidRDefault="35FEF455" w14:paraId="21DD4C06"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233D5C0D"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147DB923">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23E261DA"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39322721"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147DB923">
        <w:rPr>
          <w:noProof w:val="0"/>
          <w:lang w:val="en-GB"/>
        </w:rPr>
        <w:t>Related Records</w:t>
      </w:r>
    </w:p>
    <w:p w:rsidR="35FEF455" w:rsidP="16EBA6A1" w:rsidRDefault="35FEF455" w14:paraId="214E4DDE"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2695A39F"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72AB16CC"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147DB923">
        <w:rPr>
          <w:noProof w:val="0"/>
          <w:lang w:val="en-GB"/>
        </w:rPr>
        <w:t>Positive, Negative and Indeterminate Examples</w:t>
      </w:r>
    </w:p>
    <w:p w:rsidR="35FEF455" w:rsidP="16EBA6A1" w:rsidRDefault="35FEF455" w14:paraId="4BC13116"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1251E882"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147DB923">
        <w:rPr>
          <w:noProof w:val="0"/>
          <w:lang w:val="en-GB"/>
        </w:rPr>
        <w:t>Guidance</w:t>
      </w:r>
    </w:p>
    <w:p w:rsidR="35FEF455" w:rsidP="16EBA6A1" w:rsidRDefault="35FEF455" w14:paraId="1BFF65CB"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147DB923">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488EA977" w14:textId="2BC88AF9">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147DB923">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4B5DE7E0" w14:textId="762F84AD">
      <w:pPr>
        <w:pStyle w:val="Heading2"/>
        <w:bidi w:val="0"/>
        <w:spacing w:before="0" w:beforeAutospacing="off" w:after="160" w:afterAutospacing="off" w:line="279" w:lineRule="auto"/>
        <w:rPr>
          <w:rFonts w:ascii="Segoe UI Emoji" w:hAnsi="Segoe UI Emoji" w:eastAsia="Segoe UI Emoji" w:cs="Segoe UI Emoji"/>
        </w:rPr>
      </w:pPr>
      <w:bookmarkStart w:name="_Toc769041960" w:id="1887849154"/>
      <w:r w:rsidRPr="16EBA6A1" w:rsidR="18F77801">
        <w:rPr>
          <w:rFonts w:ascii="Segoe UI Emoji" w:hAnsi="Segoe UI Emoji" w:eastAsia="Segoe UI Emoji" w:cs="Segoe UI Emoji"/>
        </w:rPr>
        <w:t>FAIR Maturity Indicator - Grounded Metadata</w:t>
      </w:r>
      <w:bookmarkEnd w:id="1887849154"/>
    </w:p>
    <w:p w:rsidR="35FEF455" w:rsidP="16EBA6A1" w:rsidRDefault="35FEF455" w14:paraId="27614415" w14:textId="35927965">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26ADD847">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26ADD847">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26ADD847">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26ADD847">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35FEF455" w:rsidP="16EBA6A1" w:rsidRDefault="35FEF455" w14:paraId="4AFEFF73" w14:textId="41F16060">
      <w:pPr>
        <w:pStyle w:val="Normal"/>
      </w:pPr>
      <w:r w:rsidRPr="16EBA6A1" w:rsidR="26ADD847">
        <w:rPr>
          <w:rFonts w:ascii="Segoe UI Emoji" w:hAnsi="Segoe UI Emoji" w:eastAsia="Segoe UI Emoji" w:cs="Segoe UI Emoji"/>
        </w:rPr>
        <w:t>⏫</w:t>
      </w:r>
      <w:r w:rsidR="26ADD847">
        <w:rPr/>
        <w:t xml:space="preserve"> For more information on this </w:t>
      </w:r>
      <w:r w:rsidRPr="16EBA6A1" w:rsidR="26ADD847">
        <w:rPr>
          <w:b w:val="1"/>
          <w:bCs w:val="1"/>
        </w:rPr>
        <w:t>generic metric</w:t>
      </w:r>
      <w:r w:rsidR="26ADD847">
        <w:rPr/>
        <w:t xml:space="preserve">, including documentation and justifications, please see </w:t>
      </w:r>
      <w:hyperlink r:id="Ref09b57c91d845e7">
        <w:r w:rsidRPr="16EBA6A1" w:rsidR="4F72D38B">
          <w:rPr>
            <w:rStyle w:val="Hyperlink"/>
          </w:rPr>
          <w:t>https://doi.org/10.25504/FAIRsharing.lXAOu2</w:t>
        </w:r>
      </w:hyperlink>
      <w:r w:rsidR="26ADD847">
        <w:rPr/>
        <w:t>.</w:t>
      </w:r>
    </w:p>
    <w:p w:rsidR="35FEF455" w:rsidP="16EBA6A1" w:rsidRDefault="35FEF455" w14:paraId="7E71F0D6" w14:textId="5ED96BB5">
      <w:pPr>
        <w:pStyle w:val="Normal"/>
      </w:pPr>
      <w:r w:rsidRPr="16EBA6A1" w:rsidR="26ADD847">
        <w:rPr>
          <w:rFonts w:ascii="Segoe UI Emoji" w:hAnsi="Segoe UI Emoji" w:eastAsia="Segoe UI Emoji" w:cs="Segoe UI Emoji"/>
        </w:rPr>
        <w:t>⏫</w:t>
      </w:r>
      <w:r w:rsidR="26ADD847">
        <w:rPr/>
        <w:t xml:space="preserve"> For more information on the principle linked to this generic metric, including documentation and justifications for the implementation of this principle, please see </w:t>
      </w:r>
      <w:hyperlink r:id="R74db1bceb3b6404f">
        <w:r w:rsidRPr="16EBA6A1" w:rsidR="26ADD847">
          <w:rPr>
            <w:rStyle w:val="Hyperlink"/>
          </w:rPr>
          <w:t>https://doi.org/10.25504/FAIRsharing.e05e98</w:t>
        </w:r>
      </w:hyperlink>
      <w:r w:rsidR="26ADD847">
        <w:rPr/>
        <w:t xml:space="preserve">. </w:t>
      </w:r>
    </w:p>
    <w:p w:rsidR="35FEF455" w:rsidP="16EBA6A1" w:rsidRDefault="35FEF455" w14:paraId="4C9DE9BD" w14:textId="0CBA68DC">
      <w:pPr>
        <w:pStyle w:val="Normal"/>
        <w:rPr>
          <w:i w:val="1"/>
          <w:iCs w:val="1"/>
        </w:rPr>
      </w:pPr>
      <w:r w:rsidRPr="16EBA6A1" w:rsidR="26ADD847">
        <w:rPr>
          <w:i w:val="1"/>
          <w:iCs w:val="1"/>
        </w:rPr>
        <w:t>Tick the box to cross out the incorrect statement.</w:t>
      </w:r>
    </w:p>
    <w:p w:rsidR="35FEF455" w:rsidP="16EBA6A1" w:rsidRDefault="35FEF455" w14:paraId="310C1671" w14:textId="7DCC626D">
      <w:pPr>
        <w:pStyle w:val="ListParagraph"/>
        <w:keepNext w:val="1"/>
        <w:keepLines w:val="1"/>
        <w:numPr>
          <w:ilvl w:val="0"/>
          <w:numId w:val="39"/>
        </w:numPr>
        <w:rPr>
          <w:noProof w:val="0"/>
          <w:lang w:val="en-GB"/>
        </w:rPr>
      </w:pPr>
      <w:r w:rsidRPr="16EBA6A1" w:rsidR="26ADD847">
        <w:rPr>
          <w:noProof w:val="0"/>
          <w:lang w:val="en-GB"/>
        </w:rPr>
        <w:t xml:space="preserve">This generic metric </w:t>
      </w:r>
      <w:r w:rsidRPr="16EBA6A1" w:rsidR="26ADD847">
        <w:rPr>
          <w:b w:val="1"/>
          <w:bCs w:val="1"/>
          <w:noProof w:val="0"/>
          <w:lang w:val="en-GB"/>
        </w:rPr>
        <w:t xml:space="preserve">is sufficient </w:t>
      </w:r>
      <w:r w:rsidRPr="16EBA6A1" w:rsidR="26ADD847">
        <w:rPr>
          <w:noProof w:val="0"/>
          <w:lang w:val="en-GB"/>
        </w:rPr>
        <w:t>for our needs.</w:t>
      </w:r>
    </w:p>
    <w:p w:rsidR="35FEF455" w:rsidP="16EBA6A1" w:rsidRDefault="35FEF455" w14:paraId="28AA1FB7" w14:textId="1EE923E1">
      <w:pPr>
        <w:pStyle w:val="ListParagraph"/>
        <w:keepNext w:val="1"/>
        <w:keepLines w:val="1"/>
        <w:numPr>
          <w:ilvl w:val="0"/>
          <w:numId w:val="39"/>
        </w:numPr>
        <w:rPr>
          <w:noProof w:val="0"/>
          <w:lang w:val="en-GB"/>
        </w:rPr>
      </w:pPr>
      <w:r w:rsidRPr="16EBA6A1" w:rsidR="26ADD847">
        <w:rPr>
          <w:noProof w:val="0"/>
          <w:lang w:val="en-GB"/>
        </w:rPr>
        <w:t xml:space="preserve">This generic metric </w:t>
      </w:r>
      <w:r w:rsidRPr="16EBA6A1" w:rsidR="26ADD847">
        <w:rPr>
          <w:b w:val="1"/>
          <w:bCs w:val="1"/>
          <w:noProof w:val="0"/>
          <w:lang w:val="en-GB"/>
        </w:rPr>
        <w:t xml:space="preserve">is not sufficient </w:t>
      </w:r>
      <w:r w:rsidRPr="16EBA6A1" w:rsidR="26ADD847">
        <w:rPr>
          <w:noProof w:val="0"/>
          <w:lang w:val="en-GB"/>
        </w:rPr>
        <w:t xml:space="preserve">for our </w:t>
      </w:r>
      <w:r w:rsidRPr="16EBA6A1" w:rsidR="26ADD847">
        <w:rPr>
          <w:noProof w:val="0"/>
          <w:lang w:val="en-GB"/>
        </w:rPr>
        <w:t>needs</w:t>
      </w:r>
      <w:r w:rsidRPr="16EBA6A1" w:rsidR="26ADD847">
        <w:rPr>
          <w:noProof w:val="0"/>
          <w:lang w:val="en-GB"/>
        </w:rPr>
        <w:t xml:space="preserve"> and we will describe the differences in the next section.</w:t>
      </w:r>
    </w:p>
    <w:p w:rsidR="35FEF455" w:rsidP="16EBA6A1" w:rsidRDefault="35FEF455" w14:paraId="0ADC220A" w14:textId="3F923AA2">
      <w:pPr>
        <w:pStyle w:val="ListParagraph"/>
        <w:keepNext w:val="1"/>
        <w:keepLines w:val="1"/>
        <w:numPr>
          <w:ilvl w:val="0"/>
          <w:numId w:val="39"/>
        </w:numPr>
        <w:rPr>
          <w:i w:val="1"/>
          <w:iCs w:val="1"/>
          <w:noProof w:val="0"/>
          <w:lang w:val="en-GB"/>
        </w:rPr>
      </w:pPr>
      <w:r w:rsidRPr="16EBA6A1" w:rsidR="24792219">
        <w:rPr>
          <w:noProof w:val="0"/>
          <w:lang w:val="en-GB"/>
        </w:rPr>
        <w:t>This principle and related metrics are not applicable to our definition of FAIR.</w:t>
      </w:r>
    </w:p>
    <w:p w:rsidR="35FEF455" w:rsidP="16EBA6A1" w:rsidRDefault="35FEF455" w14:paraId="7491A058" w14:textId="38F4A601">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739050211" w:id="2116611141"/>
      <w:r w:rsidRPr="16EBA6A1" w:rsidR="24792219">
        <w:rPr>
          <w:noProof w:val="0"/>
          <w:lang w:val="en-GB"/>
        </w:rPr>
        <w:t>Differences</w:t>
      </w:r>
      <w:r w:rsidRPr="16EBA6A1" w:rsidR="24792219">
        <w:rPr>
          <w:noProof w:val="0"/>
          <w:lang w:val="en-GB"/>
        </w:rPr>
        <w:t xml:space="preserve"> from the Generic Metric</w:t>
      </w:r>
      <w:bookmarkEnd w:id="2116611141"/>
      <w:r w:rsidRPr="16EBA6A1" w:rsidR="24792219">
        <w:rPr>
          <w:noProof w:val="0"/>
          <w:lang w:val="en-GB"/>
        </w:rPr>
        <w:t xml:space="preserve"> </w:t>
      </w:r>
    </w:p>
    <w:p w:rsidR="35FEF455" w:rsidP="16EBA6A1" w:rsidRDefault="35FEF455" w14:paraId="33721BC4"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1ABA57C9"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24792219">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4187C1B5"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4058A2CA"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24792219">
        <w:rPr>
          <w:noProof w:val="0"/>
          <w:lang w:val="en-GB"/>
        </w:rPr>
        <w:t>Related Records</w:t>
      </w:r>
    </w:p>
    <w:p w:rsidR="35FEF455" w:rsidP="16EBA6A1" w:rsidRDefault="35FEF455" w14:paraId="68F9AFBD"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7108459D"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62BD575A"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24792219">
        <w:rPr>
          <w:noProof w:val="0"/>
          <w:lang w:val="en-GB"/>
        </w:rPr>
        <w:t>Positive, Negative and Indeterminate Examples</w:t>
      </w:r>
    </w:p>
    <w:p w:rsidR="35FEF455" w:rsidP="16EBA6A1" w:rsidRDefault="35FEF455" w14:paraId="7586C305"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5BFB8400"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24792219">
        <w:rPr>
          <w:noProof w:val="0"/>
          <w:lang w:val="en-GB"/>
        </w:rPr>
        <w:t>Guidance</w:t>
      </w:r>
    </w:p>
    <w:p w:rsidR="35FEF455" w:rsidP="16EBA6A1" w:rsidRDefault="35FEF455" w14:paraId="42F1D102"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24792219">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6EB29913" w14:textId="2BC88AF9">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24792219">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48C54A5B" w14:textId="0CAEED87">
      <w:pPr>
        <w:pStyle w:val="Heading1"/>
      </w:pPr>
      <w:bookmarkStart w:name="_Toc1516116497" w:id="2066681534"/>
      <w:r w:rsidR="29206BE3">
        <w:rPr/>
        <w:t>FAIR-F3: metadata clearly and explicitly include the identifier of the data it describes</w:t>
      </w:r>
      <w:bookmarkEnd w:id="2066681534"/>
    </w:p>
    <w:p w:rsidR="35FEF455" w:rsidP="16EBA6A1" w:rsidRDefault="35FEF455" w14:paraId="26E4DD2F" w14:textId="7198870A" w14:noSpellErr="1">
      <w:pPr>
        <w:pStyle w:val="Heading2"/>
        <w:rPr>
          <w:noProof w:val="0"/>
          <w:lang w:val="en-GB"/>
        </w:rPr>
      </w:pPr>
      <w:bookmarkStart w:name="_Toc1902891168" w:id="827553654"/>
      <w:r w:rsidRPr="16EBA6A1" w:rsidR="29206BE3">
        <w:rPr>
          <w:noProof w:val="0"/>
          <w:lang w:val="en-GB"/>
        </w:rPr>
        <w:t>FAIR Maturity Indicator - Use of GUIDs in metadata</w:t>
      </w:r>
      <w:bookmarkEnd w:id="827553654"/>
    </w:p>
    <w:p w:rsidR="567F32B3" w:rsidP="16EBA6A1" w:rsidRDefault="567F32B3" w14:paraId="14CA85AF" w14:textId="3DA2E676">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567F32B3">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567F32B3">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567F32B3">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567F32B3">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35FEF455" w:rsidP="35FEF455" w:rsidRDefault="35FEF455" w14:paraId="29938F7B" w14:textId="30F60C12">
      <w:pPr>
        <w:pStyle w:val="Normal"/>
      </w:pPr>
      <w:r w:rsidRPr="54CB494A" w:rsidR="29206BE3">
        <w:rPr>
          <w:rFonts w:ascii="Segoe UI Emoji" w:hAnsi="Segoe UI Emoji" w:eastAsia="Segoe UI Emoji" w:cs="Segoe UI Emoji"/>
        </w:rPr>
        <w:t>⏫</w:t>
      </w:r>
      <w:r w:rsidR="29206BE3">
        <w:rPr/>
        <w:t xml:space="preserve"> For more information on this </w:t>
      </w:r>
      <w:r w:rsidRPr="54CB494A" w:rsidR="4D9B6D84">
        <w:rPr>
          <w:b w:val="1"/>
          <w:bCs w:val="1"/>
        </w:rPr>
        <w:t>generic</w:t>
      </w:r>
      <w:r w:rsidRPr="54CB494A" w:rsidR="29206BE3">
        <w:rPr>
          <w:b w:val="1"/>
          <w:bCs w:val="1"/>
        </w:rPr>
        <w:t xml:space="preserve"> metric</w:t>
      </w:r>
      <w:r w:rsidR="29206BE3">
        <w:rPr/>
        <w:t xml:space="preserve">, including documentation and justifications, please see </w:t>
      </w:r>
      <w:hyperlink r:id="Ra8a4bc3806ee4977">
        <w:r w:rsidRPr="54CB494A" w:rsidR="29206BE3">
          <w:rPr>
            <w:rStyle w:val="Hyperlink"/>
          </w:rPr>
          <w:t>https://doi.org/10.25504/FAIRsharing.5Xy1dJ</w:t>
        </w:r>
      </w:hyperlink>
      <w:r w:rsidR="29206BE3">
        <w:rPr/>
        <w:t xml:space="preserve">. </w:t>
      </w:r>
    </w:p>
    <w:p w:rsidR="29206BE3" w:rsidP="16EBA6A1" w:rsidRDefault="29206BE3" w14:paraId="353335E4" w14:textId="152F9561">
      <w:pPr>
        <w:pStyle w:val="Normal"/>
      </w:pPr>
      <w:r w:rsidRPr="16EBA6A1" w:rsidR="29206BE3">
        <w:rPr>
          <w:rFonts w:ascii="Segoe UI Emoji" w:hAnsi="Segoe UI Emoji" w:eastAsia="Segoe UI Emoji" w:cs="Segoe UI Emoji"/>
        </w:rPr>
        <w:t>⏫</w:t>
      </w:r>
      <w:r w:rsidR="29206BE3">
        <w:rPr/>
        <w:t xml:space="preserve"> For more information on the principle linked to this </w:t>
      </w:r>
      <w:r w:rsidR="1493506A">
        <w:rPr/>
        <w:t>generic</w:t>
      </w:r>
      <w:r w:rsidR="29206BE3">
        <w:rPr/>
        <w:t xml:space="preserve"> metric, including documentation and justifications for the implementation of this principle, please see </w:t>
      </w:r>
      <w:hyperlink r:id="Rf2dbc3ad4e2d4a4b">
        <w:r w:rsidRPr="16EBA6A1" w:rsidR="29206BE3">
          <w:rPr>
            <w:rStyle w:val="Hyperlink"/>
          </w:rPr>
          <w:t>https://doi.org/10.25504/FAIRsharing.820324</w:t>
        </w:r>
      </w:hyperlink>
      <w:r w:rsidR="29206BE3">
        <w:rPr/>
        <w:t xml:space="preserve">. </w:t>
      </w:r>
      <w:r w:rsidRPr="16EBA6A1" w:rsidR="29206BE3">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4E50DBFA" w:rsidP="16EBA6A1" w:rsidRDefault="4E50DBFA" w14:paraId="0323C20D" w14:textId="7F4F0372">
      <w:pPr>
        <w:pStyle w:val="Normal"/>
        <w:rPr>
          <w:i w:val="1"/>
          <w:iCs w:val="1"/>
        </w:rPr>
      </w:pPr>
      <w:r w:rsidRPr="16EBA6A1" w:rsidR="4E50DBFA">
        <w:rPr>
          <w:i w:val="1"/>
          <w:iCs w:val="1"/>
        </w:rPr>
        <w:t>Tick the box to cross out the incorrect statement.</w:t>
      </w:r>
    </w:p>
    <w:p w:rsidR="121C54A4" w:rsidP="16EBA6A1" w:rsidRDefault="121C54A4" w14:paraId="74DA70E1" w14:textId="7DCC626D">
      <w:pPr>
        <w:pStyle w:val="ListParagraph"/>
        <w:keepNext w:val="1"/>
        <w:keepLines w:val="1"/>
        <w:numPr>
          <w:ilvl w:val="0"/>
          <w:numId w:val="39"/>
        </w:numPr>
        <w:rPr>
          <w:noProof w:val="0"/>
          <w:lang w:val="en-GB"/>
        </w:rPr>
      </w:pPr>
      <w:r w:rsidRPr="16EBA6A1" w:rsidR="121C54A4">
        <w:rPr>
          <w:noProof w:val="0"/>
          <w:lang w:val="en-GB"/>
        </w:rPr>
        <w:t xml:space="preserve">This generic metric </w:t>
      </w:r>
      <w:r w:rsidRPr="16EBA6A1" w:rsidR="121C54A4">
        <w:rPr>
          <w:b w:val="1"/>
          <w:bCs w:val="1"/>
          <w:noProof w:val="0"/>
          <w:lang w:val="en-GB"/>
        </w:rPr>
        <w:t xml:space="preserve">is sufficient </w:t>
      </w:r>
      <w:r w:rsidRPr="16EBA6A1" w:rsidR="121C54A4">
        <w:rPr>
          <w:noProof w:val="0"/>
          <w:lang w:val="en-GB"/>
        </w:rPr>
        <w:t>for our needs.</w:t>
      </w:r>
    </w:p>
    <w:p w:rsidR="121C54A4" w:rsidP="16EBA6A1" w:rsidRDefault="121C54A4" w14:paraId="1E421DB3" w14:textId="6F14185A">
      <w:pPr>
        <w:pStyle w:val="ListParagraph"/>
        <w:keepNext w:val="1"/>
        <w:keepLines w:val="1"/>
        <w:numPr>
          <w:ilvl w:val="0"/>
          <w:numId w:val="39"/>
        </w:numPr>
        <w:rPr>
          <w:noProof w:val="0"/>
          <w:lang w:val="en-GB"/>
        </w:rPr>
      </w:pPr>
      <w:r w:rsidRPr="16EBA6A1" w:rsidR="121C54A4">
        <w:rPr>
          <w:noProof w:val="0"/>
          <w:lang w:val="en-GB"/>
        </w:rPr>
        <w:t xml:space="preserve">This generic metric </w:t>
      </w:r>
      <w:r w:rsidRPr="16EBA6A1" w:rsidR="121C54A4">
        <w:rPr>
          <w:b w:val="1"/>
          <w:bCs w:val="1"/>
          <w:noProof w:val="0"/>
          <w:lang w:val="en-GB"/>
        </w:rPr>
        <w:t xml:space="preserve">is not sufficient </w:t>
      </w:r>
      <w:r w:rsidRPr="16EBA6A1" w:rsidR="121C54A4">
        <w:rPr>
          <w:noProof w:val="0"/>
          <w:lang w:val="en-GB"/>
        </w:rPr>
        <w:t xml:space="preserve">for our </w:t>
      </w:r>
      <w:r w:rsidRPr="16EBA6A1" w:rsidR="121C54A4">
        <w:rPr>
          <w:noProof w:val="0"/>
          <w:lang w:val="en-GB"/>
        </w:rPr>
        <w:t>needs</w:t>
      </w:r>
      <w:r w:rsidRPr="16EBA6A1" w:rsidR="121C54A4">
        <w:rPr>
          <w:noProof w:val="0"/>
          <w:lang w:val="en-GB"/>
        </w:rPr>
        <w:t xml:space="preserve"> and we will describe the differences in the next section.</w:t>
      </w:r>
    </w:p>
    <w:p w:rsidR="3AC212B0" w:rsidP="16EBA6A1" w:rsidRDefault="3AC212B0" w14:paraId="6ADD848A" w14:textId="70B343C6">
      <w:pPr>
        <w:pStyle w:val="ListParagraph"/>
        <w:keepNext w:val="1"/>
        <w:keepLines w:val="1"/>
        <w:numPr>
          <w:ilvl w:val="0"/>
          <w:numId w:val="39"/>
        </w:numPr>
        <w:rPr>
          <w:i w:val="1"/>
          <w:iCs w:val="1"/>
          <w:noProof w:val="0"/>
          <w:lang w:val="en-GB"/>
        </w:rPr>
      </w:pPr>
      <w:r w:rsidRPr="16EBA6A1" w:rsidR="3AC212B0">
        <w:rPr>
          <w:noProof w:val="0"/>
          <w:lang w:val="en-GB"/>
        </w:rPr>
        <w:t>This principle and related metrics are not applicable to our definition of FAIR.</w:t>
      </w:r>
    </w:p>
    <w:p w:rsidR="613DE877" w:rsidP="16EBA6A1" w:rsidRDefault="613DE877" w14:paraId="72C653F9"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790328917" w:id="1002343361"/>
      <w:r w:rsidRPr="16EBA6A1" w:rsidR="613DE877">
        <w:rPr>
          <w:noProof w:val="0"/>
          <w:lang w:val="en-GB"/>
        </w:rPr>
        <w:t>Differences from the Generic Metric</w:t>
      </w:r>
      <w:bookmarkEnd w:id="1002343361"/>
      <w:r w:rsidRPr="16EBA6A1" w:rsidR="613DE877">
        <w:rPr>
          <w:noProof w:val="0"/>
          <w:lang w:val="en-GB"/>
        </w:rPr>
        <w:t xml:space="preserve"> </w:t>
      </w:r>
    </w:p>
    <w:p w:rsidR="613DE877" w:rsidP="16EBA6A1" w:rsidRDefault="613DE877" w14:paraId="29BB245C"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613DE877" w:rsidP="16EBA6A1" w:rsidRDefault="613DE877" w14:paraId="7AA6A8E1"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613DE877">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613DE877" w:rsidP="16EBA6A1" w:rsidRDefault="613DE877" w14:paraId="6FD91D32"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613DE877" w:rsidP="16EBA6A1" w:rsidRDefault="613DE877" w14:paraId="1AE09BFB"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613DE877">
        <w:rPr>
          <w:noProof w:val="0"/>
          <w:lang w:val="en-GB"/>
        </w:rPr>
        <w:t>Related Records</w:t>
      </w:r>
    </w:p>
    <w:p w:rsidR="613DE877" w:rsidP="16EBA6A1" w:rsidRDefault="613DE877" w14:paraId="68451609"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613DE877" w:rsidP="16EBA6A1" w:rsidRDefault="613DE877" w14:paraId="08150835"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613DE877" w:rsidP="16EBA6A1" w:rsidRDefault="613DE877" w14:paraId="7EB4C37E"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613DE877">
        <w:rPr>
          <w:noProof w:val="0"/>
          <w:lang w:val="en-GB"/>
        </w:rPr>
        <w:t>Positive, Negative and Indeterminate Examples</w:t>
      </w:r>
    </w:p>
    <w:p w:rsidR="613DE877" w:rsidP="16EBA6A1" w:rsidRDefault="613DE877" w14:paraId="1A73F766"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613DE877" w:rsidP="16EBA6A1" w:rsidRDefault="613DE877" w14:paraId="779765F8"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613DE877">
        <w:rPr>
          <w:noProof w:val="0"/>
          <w:lang w:val="en-GB"/>
        </w:rPr>
        <w:t>Guidance</w:t>
      </w:r>
    </w:p>
    <w:p w:rsidR="613DE877" w:rsidP="16EBA6A1" w:rsidRDefault="613DE877" w14:paraId="46505620"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613DE877">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613DE877" w:rsidP="16EBA6A1" w:rsidRDefault="613DE877" w14:paraId="52B1C84D" w14:textId="46B295FE">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13DE877">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561EB684" w14:textId="25D26FFA">
      <w:pPr>
        <w:pStyle w:val="Heading1"/>
      </w:pPr>
      <w:bookmarkStart w:name="_Toc1213424435" w:id="119925226"/>
      <w:r w:rsidR="3302987A">
        <w:rPr/>
        <w:t>FAIR-F4: (meta)data are registered or indexed in a searchable resource</w:t>
      </w:r>
      <w:bookmarkEnd w:id="119925226"/>
    </w:p>
    <w:p w:rsidR="35FEF455" w:rsidP="16EBA6A1" w:rsidRDefault="35FEF455" w14:paraId="2B24EF75" w14:textId="230343B3">
      <w:pPr>
        <w:pStyle w:val="Heading2"/>
        <w:rPr>
          <w:noProof w:val="0"/>
          <w:lang w:val="en-GB"/>
        </w:rPr>
      </w:pPr>
      <w:bookmarkStart w:name="_Toc1062424800" w:id="1009468681"/>
      <w:r w:rsidRPr="16EBA6A1" w:rsidR="4BDCAA57">
        <w:rPr>
          <w:noProof w:val="0"/>
          <w:lang w:val="en-GB"/>
        </w:rPr>
        <w:t>FAIR Maturity Indicator - Metadata indexed in a searchable resource</w:t>
      </w:r>
      <w:bookmarkEnd w:id="1009468681"/>
    </w:p>
    <w:p w:rsidR="14250C45" w:rsidP="16EBA6A1" w:rsidRDefault="14250C45" w14:paraId="25DD8F5E" w14:textId="4B3D63DC">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14250C45">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14250C45">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14250C45">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14250C45">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35FEF455" w:rsidP="35FEF455" w:rsidRDefault="35FEF455" w14:paraId="49ECD94D" w14:textId="71B5C851">
      <w:pPr>
        <w:pStyle w:val="Normal"/>
      </w:pPr>
      <w:r w:rsidRPr="54CB494A" w:rsidR="3302987A">
        <w:rPr>
          <w:rFonts w:ascii="Segoe UI Emoji" w:hAnsi="Segoe UI Emoji" w:eastAsia="Segoe UI Emoji" w:cs="Segoe UI Emoji"/>
        </w:rPr>
        <w:t>⏫</w:t>
      </w:r>
      <w:r w:rsidR="3302987A">
        <w:rPr/>
        <w:t xml:space="preserve"> For more information on this </w:t>
      </w:r>
      <w:r w:rsidRPr="54CB494A" w:rsidR="4FEC8889">
        <w:rPr>
          <w:b w:val="1"/>
          <w:bCs w:val="1"/>
        </w:rPr>
        <w:t>generic</w:t>
      </w:r>
      <w:r w:rsidRPr="54CB494A" w:rsidR="3302987A">
        <w:rPr>
          <w:b w:val="1"/>
          <w:bCs w:val="1"/>
        </w:rPr>
        <w:t xml:space="preserve"> metric</w:t>
      </w:r>
      <w:r w:rsidR="3302987A">
        <w:rPr/>
        <w:t xml:space="preserve">, including documentation and justifications, please see </w:t>
      </w:r>
      <w:hyperlink r:id="Raa18644e22794636">
        <w:r w:rsidRPr="54CB494A" w:rsidR="65853E01">
          <w:rPr>
            <w:rStyle w:val="Hyperlink"/>
          </w:rPr>
          <w:t>https://doi.org/10.25504/FAIRsharing.x1f1l4</w:t>
        </w:r>
      </w:hyperlink>
      <w:r w:rsidR="3302987A">
        <w:rPr/>
        <w:t>.</w:t>
      </w:r>
    </w:p>
    <w:p w:rsidR="3302987A" w:rsidP="16EBA6A1" w:rsidRDefault="3302987A" w14:paraId="7275F047" w14:textId="07CEF33F">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02987A">
        <w:rPr>
          <w:rFonts w:ascii="Segoe UI Emoji" w:hAnsi="Segoe UI Emoji" w:eastAsia="Segoe UI Emoji" w:cs="Segoe UI Emoji"/>
        </w:rPr>
        <w:t>⏫</w:t>
      </w:r>
      <w:r w:rsidR="3302987A">
        <w:rPr/>
        <w:t xml:space="preserve"> For more information on the principle linked to this </w:t>
      </w:r>
      <w:r w:rsidR="71ED82E1">
        <w:rPr/>
        <w:t>generic</w:t>
      </w:r>
      <w:r w:rsidR="3302987A">
        <w:rPr/>
        <w:t xml:space="preserve"> metric, including documentation and justifications for the implementation of this principle, please see </w:t>
      </w:r>
      <w:hyperlink r:id="R1ee60e18c4574d61">
        <w:r w:rsidRPr="16EBA6A1" w:rsidR="179DFAB2">
          <w:rPr>
            <w:rStyle w:val="Hyperlink"/>
          </w:rPr>
          <w:t>https://doi.org/10.25504/FAIRsharing.0c0d21</w:t>
        </w:r>
      </w:hyperlink>
      <w:r w:rsidR="3302987A">
        <w:rPr/>
        <w:t>.</w:t>
      </w:r>
      <w:r w:rsidR="0C124DCD">
        <w:rPr/>
        <w:t xml:space="preserve"> </w:t>
      </w:r>
    </w:p>
    <w:p w:rsidR="46B5EED5" w:rsidP="16EBA6A1" w:rsidRDefault="46B5EED5" w14:paraId="2CE844B5" w14:textId="31FFE938">
      <w:pPr>
        <w:pStyle w:val="Normal"/>
        <w:rPr>
          <w:i w:val="1"/>
          <w:iCs w:val="1"/>
        </w:rPr>
      </w:pPr>
      <w:r w:rsidRPr="16EBA6A1" w:rsidR="46B5EED5">
        <w:rPr>
          <w:i w:val="1"/>
          <w:iCs w:val="1"/>
        </w:rPr>
        <w:t>Tick the box to cross out the incorrect statement.</w:t>
      </w:r>
    </w:p>
    <w:p w:rsidR="2DFBDDDF" w:rsidP="16EBA6A1" w:rsidRDefault="2DFBDDDF" w14:paraId="39556D79" w14:textId="7DCC626D">
      <w:pPr>
        <w:pStyle w:val="ListParagraph"/>
        <w:keepNext w:val="1"/>
        <w:keepLines w:val="1"/>
        <w:numPr>
          <w:ilvl w:val="0"/>
          <w:numId w:val="39"/>
        </w:numPr>
        <w:rPr>
          <w:noProof w:val="0"/>
          <w:lang w:val="en-GB"/>
        </w:rPr>
      </w:pPr>
      <w:r w:rsidRPr="16EBA6A1" w:rsidR="2DFBDDDF">
        <w:rPr>
          <w:noProof w:val="0"/>
          <w:lang w:val="en-GB"/>
        </w:rPr>
        <w:t xml:space="preserve">This generic metric </w:t>
      </w:r>
      <w:r w:rsidRPr="16EBA6A1" w:rsidR="2DFBDDDF">
        <w:rPr>
          <w:b w:val="1"/>
          <w:bCs w:val="1"/>
          <w:noProof w:val="0"/>
          <w:lang w:val="en-GB"/>
        </w:rPr>
        <w:t xml:space="preserve">is sufficient </w:t>
      </w:r>
      <w:r w:rsidRPr="16EBA6A1" w:rsidR="2DFBDDDF">
        <w:rPr>
          <w:noProof w:val="0"/>
          <w:lang w:val="en-GB"/>
        </w:rPr>
        <w:t>for our needs.</w:t>
      </w:r>
    </w:p>
    <w:p w:rsidR="2DFBDDDF" w:rsidP="16EBA6A1" w:rsidRDefault="2DFBDDDF" w14:paraId="5433C705" w14:textId="60DE3C85">
      <w:pPr>
        <w:pStyle w:val="ListParagraph"/>
        <w:keepNext w:val="1"/>
        <w:keepLines w:val="1"/>
        <w:numPr>
          <w:ilvl w:val="0"/>
          <w:numId w:val="39"/>
        </w:numPr>
        <w:rPr>
          <w:noProof w:val="0"/>
          <w:lang w:val="en-GB"/>
        </w:rPr>
      </w:pPr>
      <w:r w:rsidRPr="16EBA6A1" w:rsidR="2DFBDDDF">
        <w:rPr>
          <w:noProof w:val="0"/>
          <w:lang w:val="en-GB"/>
        </w:rPr>
        <w:t xml:space="preserve">This generic metric </w:t>
      </w:r>
      <w:r w:rsidRPr="16EBA6A1" w:rsidR="2DFBDDDF">
        <w:rPr>
          <w:b w:val="1"/>
          <w:bCs w:val="1"/>
          <w:noProof w:val="0"/>
          <w:lang w:val="en-GB"/>
        </w:rPr>
        <w:t xml:space="preserve">is not sufficient </w:t>
      </w:r>
      <w:r w:rsidRPr="16EBA6A1" w:rsidR="2DFBDDDF">
        <w:rPr>
          <w:noProof w:val="0"/>
          <w:lang w:val="en-GB"/>
        </w:rPr>
        <w:t xml:space="preserve">for our </w:t>
      </w:r>
      <w:r w:rsidRPr="16EBA6A1" w:rsidR="2DFBDDDF">
        <w:rPr>
          <w:noProof w:val="0"/>
          <w:lang w:val="en-GB"/>
        </w:rPr>
        <w:t>needs</w:t>
      </w:r>
      <w:r w:rsidRPr="16EBA6A1" w:rsidR="2DFBDDDF">
        <w:rPr>
          <w:noProof w:val="0"/>
          <w:lang w:val="en-GB"/>
        </w:rPr>
        <w:t xml:space="preserve"> and we will describe the differences in the next section.</w:t>
      </w:r>
    </w:p>
    <w:p w:rsidR="35FC6DE5" w:rsidP="16EBA6A1" w:rsidRDefault="35FC6DE5" w14:paraId="1E31776A" w14:textId="063ADAB0">
      <w:pPr>
        <w:pStyle w:val="ListParagraph"/>
        <w:keepNext w:val="1"/>
        <w:keepLines w:val="1"/>
        <w:numPr>
          <w:ilvl w:val="0"/>
          <w:numId w:val="39"/>
        </w:numPr>
        <w:rPr>
          <w:i w:val="1"/>
          <w:iCs w:val="1"/>
          <w:noProof w:val="0"/>
          <w:lang w:val="en-GB"/>
        </w:rPr>
      </w:pPr>
      <w:r w:rsidRPr="16EBA6A1" w:rsidR="35FC6DE5">
        <w:rPr>
          <w:noProof w:val="0"/>
          <w:lang w:val="en-GB"/>
        </w:rPr>
        <w:t>This principle and related metrics are not applicable to our definition of FAIR.</w:t>
      </w:r>
    </w:p>
    <w:p w:rsidR="0E90D547" w:rsidP="16EBA6A1" w:rsidRDefault="0E90D547" w14:paraId="76C2126A"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511626675" w:id="410787325"/>
      <w:r w:rsidRPr="16EBA6A1" w:rsidR="0E90D547">
        <w:rPr>
          <w:noProof w:val="0"/>
          <w:lang w:val="en-GB"/>
        </w:rPr>
        <w:t>Differences from the Generic Metric</w:t>
      </w:r>
      <w:bookmarkEnd w:id="410787325"/>
      <w:r w:rsidRPr="16EBA6A1" w:rsidR="0E90D547">
        <w:rPr>
          <w:noProof w:val="0"/>
          <w:lang w:val="en-GB"/>
        </w:rPr>
        <w:t xml:space="preserve"> </w:t>
      </w:r>
    </w:p>
    <w:p w:rsidR="0E90D547" w:rsidP="16EBA6A1" w:rsidRDefault="0E90D547" w14:paraId="75BF5BD7"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0E90D547" w:rsidP="16EBA6A1" w:rsidRDefault="0E90D547" w14:paraId="03231902"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0E90D547">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0E90D547" w:rsidP="16EBA6A1" w:rsidRDefault="0E90D547" w14:paraId="7553A197"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0E90D547" w:rsidP="16EBA6A1" w:rsidRDefault="0E90D547" w14:paraId="6E01B282"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0E90D547">
        <w:rPr>
          <w:noProof w:val="0"/>
          <w:lang w:val="en-GB"/>
        </w:rPr>
        <w:t>Related Records</w:t>
      </w:r>
    </w:p>
    <w:p w:rsidR="0E90D547" w:rsidP="16EBA6A1" w:rsidRDefault="0E90D547" w14:paraId="2AC49349"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0E90D547" w:rsidP="16EBA6A1" w:rsidRDefault="0E90D547" w14:paraId="06E551A4"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0E90D547" w:rsidP="16EBA6A1" w:rsidRDefault="0E90D547" w14:paraId="11A72CD7"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0E90D547">
        <w:rPr>
          <w:noProof w:val="0"/>
          <w:lang w:val="en-GB"/>
        </w:rPr>
        <w:t>Positive, Negative and Indeterminate Examples</w:t>
      </w:r>
    </w:p>
    <w:p w:rsidR="0E90D547" w:rsidP="16EBA6A1" w:rsidRDefault="0E90D547" w14:paraId="3E1D70B7"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0E90D547" w:rsidP="16EBA6A1" w:rsidRDefault="0E90D547" w14:paraId="4B5AE3DE"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0E90D547">
        <w:rPr>
          <w:noProof w:val="0"/>
          <w:lang w:val="en-GB"/>
        </w:rPr>
        <w:t>Guidance</w:t>
      </w:r>
    </w:p>
    <w:p w:rsidR="0E90D547" w:rsidP="16EBA6A1" w:rsidRDefault="0E90D547" w14:paraId="24C89E31"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0E90D547">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0E90D547" w:rsidP="16EBA6A1" w:rsidRDefault="0E90D547" w14:paraId="4832C0E8" w14:textId="5EC6C1B7">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E90D547">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316CBC03" w14:textId="09936458">
      <w:pPr>
        <w:pStyle w:val="Heading1"/>
      </w:pPr>
      <w:bookmarkStart w:name="_Toc578734528" w:id="1869841323"/>
      <w:r w:rsidR="2BA0510C">
        <w:rPr/>
        <w:t>FAIR-A1: (meta)data are retrievable by their identifier using a standardized communications protocol</w:t>
      </w:r>
      <w:bookmarkEnd w:id="1869841323"/>
      <w:r w:rsidR="2BA0510C">
        <w:rPr/>
        <w:t xml:space="preserve"> </w:t>
      </w:r>
    </w:p>
    <w:p w:rsidR="35FEF455" w:rsidP="35FEF455" w:rsidRDefault="35FEF455" w14:paraId="714D3478" w14:textId="4639F8B4">
      <w:pPr>
        <w:pStyle w:val="Normal"/>
      </w:pPr>
      <w:r w:rsidRPr="54CB494A" w:rsidR="2BA0510C">
        <w:rPr>
          <w:rFonts w:ascii="Segoe UI Emoji" w:hAnsi="Segoe UI Emoji" w:eastAsia="Segoe UI Emoji" w:cs="Segoe UI Emoji"/>
        </w:rPr>
        <w:t>⏫</w:t>
      </w:r>
      <w:r w:rsidR="2BA0510C">
        <w:rPr/>
        <w:t xml:space="preserve"> For more information on this principle, including documentation and justifications for the implementation of this principle, please see </w:t>
      </w:r>
      <w:hyperlink r:id="R72efda27c1834e0e">
        <w:r w:rsidRPr="54CB494A" w:rsidR="2BA0510C">
          <w:rPr>
            <w:rStyle w:val="Hyperlink"/>
          </w:rPr>
          <w:t>https://doi.org/10.25504/FAIRsharing.7014eb</w:t>
        </w:r>
      </w:hyperlink>
      <w:r w:rsidR="2BA0510C">
        <w:rPr/>
        <w:t xml:space="preserve">. </w:t>
      </w:r>
    </w:p>
    <w:p w:rsidR="35FEF455" w:rsidP="54CB494A" w:rsidRDefault="35FEF455" w14:paraId="2E74DD0B" w14:textId="5C8BA7DF">
      <w:pPr>
        <w:pStyle w:val="Normal"/>
        <w:spacing w:before="0" w:beforeAutospacing="off" w:after="160" w:afterAutospacing="off" w:line="279" w:lineRule="auto"/>
        <w:ind w:left="0" w:right="0"/>
        <w:jc w:val="left"/>
        <w:rPr>
          <w:b w:val="0"/>
          <w:bCs w:val="0"/>
        </w:rPr>
      </w:pPr>
      <w:r w:rsidRPr="54CB494A" w:rsidR="2BA0510C">
        <w:rPr>
          <w:rFonts w:ascii="Segoe UI Emoji" w:hAnsi="Segoe UI Emoji" w:eastAsia="Segoe UI Emoji" w:cs="Segoe UI Emoji"/>
        </w:rPr>
        <w:t>✅</w:t>
      </w:r>
      <w:r w:rsidR="2BA0510C">
        <w:rPr/>
        <w:t xml:space="preserve"> The metric</w:t>
      </w:r>
      <w:r w:rsidR="4E1139AC">
        <w:rPr/>
        <w:t>s</w:t>
      </w:r>
      <w:r w:rsidR="2BA0510C">
        <w:rPr/>
        <w:t xml:space="preserve"> relating to this principle </w:t>
      </w:r>
      <w:r w:rsidR="1FFB2BD1">
        <w:rPr/>
        <w:t>are</w:t>
      </w:r>
      <w:r w:rsidR="2BA0510C">
        <w:rPr/>
        <w:t xml:space="preserve"> </w:t>
      </w:r>
      <w:r w:rsidRPr="54CB494A" w:rsidR="32144A32">
        <w:rPr>
          <w:b w:val="1"/>
          <w:bCs w:val="1"/>
        </w:rPr>
        <w:t>generic</w:t>
      </w:r>
      <w:r w:rsidRPr="54CB494A" w:rsidR="2BA0510C">
        <w:rPr>
          <w:b w:val="1"/>
          <w:bCs w:val="1"/>
        </w:rPr>
        <w:t xml:space="preserve"> </w:t>
      </w:r>
      <w:r w:rsidR="2BA0510C">
        <w:rPr>
          <w:b w:val="0"/>
          <w:bCs w:val="0"/>
        </w:rPr>
        <w:t xml:space="preserve">and </w:t>
      </w:r>
      <w:r w:rsidR="24418AC1">
        <w:rPr>
          <w:b w:val="0"/>
          <w:bCs w:val="0"/>
        </w:rPr>
        <w:t xml:space="preserve">are </w:t>
      </w:r>
      <w:r w:rsidR="2BA0510C">
        <w:rPr>
          <w:b w:val="0"/>
          <w:bCs w:val="0"/>
        </w:rPr>
        <w:t xml:space="preserve">implemented via </w:t>
      </w:r>
      <w:r w:rsidR="2BA0510C">
        <w:rPr>
          <w:b w:val="0"/>
          <w:bCs w:val="0"/>
        </w:rPr>
        <w:t>sub-principles</w:t>
      </w:r>
      <w:r w:rsidR="682F26EA">
        <w:rPr>
          <w:b w:val="0"/>
          <w:bCs w:val="0"/>
        </w:rPr>
        <w:t xml:space="preserve"> </w:t>
      </w:r>
      <w:r w:rsidR="2BA0510C">
        <w:rPr>
          <w:b w:val="0"/>
          <w:bCs w:val="0"/>
        </w:rPr>
        <w:t xml:space="preserve">(see the next two sections). </w:t>
      </w:r>
    </w:p>
    <w:p w:rsidR="35FEF455" w:rsidP="54CB494A" w:rsidRDefault="35FEF455" w14:paraId="15BECACB" w14:textId="67C68384">
      <w:pPr>
        <w:pStyle w:val="Normal"/>
        <w:suppressLineNumbers w:val="0"/>
        <w:bidi w:val="0"/>
        <w:spacing w:before="0" w:beforeAutospacing="off" w:after="160" w:afterAutospacing="off" w:line="279" w:lineRule="auto"/>
        <w:ind w:left="0" w:right="0"/>
        <w:jc w:val="left"/>
      </w:pPr>
      <w:r w:rsidR="2BA0510C">
        <w:rPr/>
        <w:t xml:space="preserve">This principle is into </w:t>
      </w:r>
      <w:r w:rsidR="5BB964A6">
        <w:rPr/>
        <w:t>two</w:t>
      </w:r>
      <w:r w:rsidR="2BA0510C">
        <w:rPr/>
        <w:t xml:space="preserve"> distinct components</w:t>
      </w:r>
      <w:r w:rsidR="427117EB">
        <w:rPr/>
        <w:t xml:space="preserve">, which require that </w:t>
      </w:r>
      <w:r w:rsidR="2BA0510C">
        <w:rPr/>
        <w:t xml:space="preserve">the </w:t>
      </w:r>
      <w:r w:rsidR="5094D384">
        <w:rPr/>
        <w:t xml:space="preserve">protocol being used to retrieve the (meta)data </w:t>
      </w:r>
      <w:r w:rsidR="2BA0510C">
        <w:rPr/>
        <w:t xml:space="preserve">1) </w:t>
      </w:r>
      <w:r w:rsidR="329AFD6E">
        <w:rPr/>
        <w:t>is openly specified</w:t>
      </w:r>
      <w:r w:rsidR="3E9066AA">
        <w:rPr/>
        <w:t xml:space="preserve">, thus making them open, </w:t>
      </w:r>
      <w:r w:rsidR="3E9066AA">
        <w:rPr/>
        <w:t>free</w:t>
      </w:r>
      <w:r w:rsidR="3E9066AA">
        <w:rPr/>
        <w:t xml:space="preserve"> and universally implementable</w:t>
      </w:r>
      <w:r w:rsidR="2BA0510C">
        <w:rPr/>
        <w:t xml:space="preserve">, and 2) </w:t>
      </w:r>
      <w:r w:rsidR="3DD312DF">
        <w:rPr/>
        <w:t xml:space="preserve">clearly </w:t>
      </w:r>
      <w:r w:rsidR="3DD312DF">
        <w:rPr/>
        <w:t>states</w:t>
      </w:r>
      <w:r w:rsidR="3DD312DF">
        <w:rPr/>
        <w:t xml:space="preserve"> the procedures for access, including authentication/authorisation where </w:t>
      </w:r>
      <w:r w:rsidR="3DD312DF">
        <w:rPr/>
        <w:t>required</w:t>
      </w:r>
      <w:r w:rsidR="2BA0510C">
        <w:rPr/>
        <w:t xml:space="preserve">. As such, the </w:t>
      </w:r>
      <w:r w:rsidRPr="54CB494A" w:rsidR="32144A32">
        <w:rPr>
          <w:b w:val="1"/>
          <w:bCs w:val="1"/>
        </w:rPr>
        <w:t>generic</w:t>
      </w:r>
      <w:r w:rsidRPr="54CB494A" w:rsidR="2BA0510C">
        <w:rPr>
          <w:b w:val="1"/>
          <w:bCs w:val="1"/>
        </w:rPr>
        <w:t xml:space="preserve"> metrics</w:t>
      </w:r>
      <w:r w:rsidR="2BA0510C">
        <w:rPr/>
        <w:t xml:space="preserve"> in use for </w:t>
      </w:r>
      <w:r w:rsidR="02E46918">
        <w:rPr/>
        <w:t>A1</w:t>
      </w:r>
      <w:r w:rsidR="2BA0510C">
        <w:rPr/>
        <w:t xml:space="preserve"> are also split between sub-principles </w:t>
      </w:r>
      <w:r w:rsidR="7C67E061">
        <w:rPr/>
        <w:t>A1.1</w:t>
      </w:r>
      <w:r w:rsidR="2BA0510C">
        <w:rPr/>
        <w:t xml:space="preserve"> (</w:t>
      </w:r>
      <w:hyperlink r:id="R56cbc02d76864cbe">
        <w:r w:rsidRPr="54CB494A" w:rsidR="6804B048">
          <w:rPr>
            <w:rStyle w:val="Hyperlink"/>
          </w:rPr>
          <w:t>https://doi.org/10.25504/FAIRsharing.7612c1</w:t>
        </w:r>
      </w:hyperlink>
      <w:r w:rsidR="2BA0510C">
        <w:rPr/>
        <w:t>)</w:t>
      </w:r>
      <w:r w:rsidR="54F589AF">
        <w:rPr/>
        <w:t xml:space="preserve"> </w:t>
      </w:r>
      <w:r w:rsidR="2BA0510C">
        <w:rPr/>
        <w:t xml:space="preserve">and </w:t>
      </w:r>
      <w:r w:rsidR="7A684C34">
        <w:rPr/>
        <w:t xml:space="preserve">A1.2 </w:t>
      </w:r>
      <w:r w:rsidR="2BA0510C">
        <w:rPr/>
        <w:t>(</w:t>
      </w:r>
      <w:hyperlink r:id="R862d25129b3d49da">
        <w:r w:rsidRPr="54CB494A" w:rsidR="0B02893F">
          <w:rPr>
            <w:rStyle w:val="Hyperlink"/>
          </w:rPr>
          <w:t>https://doi.org/10.25504/FAIRsharing.8e0027</w:t>
        </w:r>
      </w:hyperlink>
      <w:r w:rsidR="2BA0510C">
        <w:rPr/>
        <w:t>).</w:t>
      </w:r>
      <w:r w:rsidR="28713B94">
        <w:rPr/>
        <w:t xml:space="preserve"> </w:t>
      </w:r>
    </w:p>
    <w:p w:rsidR="35FEF455" w:rsidP="54CB494A" w:rsidRDefault="35FEF455" w14:paraId="15F897EE" w14:textId="2927267B" w14:noSpellErr="1">
      <w:pPr>
        <w:pStyle w:val="Heading2"/>
      </w:pPr>
      <w:bookmarkStart w:name="_Toc1764575560" w:id="412523070"/>
      <w:r w:rsidR="2BA0510C">
        <w:rPr/>
        <w:t>FAIR-A1.1: the protocol is open, free, and universally implementable</w:t>
      </w:r>
      <w:bookmarkEnd w:id="412523070"/>
    </w:p>
    <w:p w:rsidR="35FEF455" w:rsidP="16EBA6A1" w:rsidRDefault="35FEF455" w14:paraId="54CE374C" w14:textId="523A6708">
      <w:pPr>
        <w:pStyle w:val="Heading3"/>
        <w:rPr>
          <w:noProof w:val="0"/>
          <w:lang w:val="en-GB"/>
        </w:rPr>
      </w:pPr>
      <w:bookmarkStart w:name="_Toc1870701884" w:id="1894631696"/>
      <w:r w:rsidRPr="16EBA6A1" w:rsidR="0CE7E583">
        <w:rPr>
          <w:noProof w:val="0"/>
          <w:lang w:val="en-GB"/>
        </w:rPr>
        <w:t>FAIR Maturity Indicator - Open protocol for (meta)data retrieval</w:t>
      </w:r>
      <w:bookmarkEnd w:id="1894631696"/>
    </w:p>
    <w:p w:rsidR="0E22AAC1" w:rsidP="16EBA6A1" w:rsidRDefault="0E22AAC1" w14:paraId="00B2B429" w14:textId="08BD49EA">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0E22AAC1">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0E22AAC1">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0E22AAC1">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0E22AAC1">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35FEF455" w:rsidP="35FEF455" w:rsidRDefault="35FEF455" w14:paraId="30917EB6" w14:textId="4747AAA9">
      <w:pPr>
        <w:pStyle w:val="Normal"/>
      </w:pPr>
      <w:r w:rsidRPr="54CB494A" w:rsidR="46F3916A">
        <w:rPr>
          <w:rFonts w:ascii="Segoe UI Emoji" w:hAnsi="Segoe UI Emoji" w:eastAsia="Segoe UI Emoji" w:cs="Segoe UI Emoji"/>
        </w:rPr>
        <w:t>⏫</w:t>
      </w:r>
      <w:r w:rsidR="46F3916A">
        <w:rPr/>
        <w:t xml:space="preserve"> For more information on this </w:t>
      </w:r>
      <w:r w:rsidRPr="54CB494A" w:rsidR="79F235EF">
        <w:rPr>
          <w:b w:val="1"/>
          <w:bCs w:val="1"/>
        </w:rPr>
        <w:t>generic</w:t>
      </w:r>
      <w:r w:rsidRPr="54CB494A" w:rsidR="46F3916A">
        <w:rPr>
          <w:b w:val="1"/>
          <w:bCs w:val="1"/>
        </w:rPr>
        <w:t xml:space="preserve"> metric</w:t>
      </w:r>
      <w:r w:rsidR="46F3916A">
        <w:rPr/>
        <w:t xml:space="preserve">, including documentation and justifications, please see </w:t>
      </w:r>
      <w:hyperlink r:id="R124711730cf448cd">
        <w:r w:rsidRPr="54CB494A" w:rsidR="46F3916A">
          <w:rPr>
            <w:rStyle w:val="Hyperlink"/>
          </w:rPr>
          <w:t>https://doi.org/10.25504/FAIRsharing.</w:t>
        </w:r>
        <w:r w:rsidRPr="54CB494A" w:rsidR="1C54549F">
          <w:rPr>
            <w:rStyle w:val="Hyperlink"/>
          </w:rPr>
          <w:t>DfMGZW</w:t>
        </w:r>
      </w:hyperlink>
      <w:r w:rsidR="46F3916A">
        <w:rPr/>
        <w:t xml:space="preserve">. </w:t>
      </w:r>
    </w:p>
    <w:p w:rsidR="35FEF455" w:rsidP="16EBA6A1" w:rsidRDefault="35FEF455" w14:paraId="43CE0619" w14:textId="6A2EC726">
      <w:pPr>
        <w:pStyle w:val="Normal"/>
      </w:pPr>
      <w:r w:rsidRPr="16EBA6A1" w:rsidR="46F3916A">
        <w:rPr>
          <w:rFonts w:ascii="Segoe UI Emoji" w:hAnsi="Segoe UI Emoji" w:eastAsia="Segoe UI Emoji" w:cs="Segoe UI Emoji"/>
        </w:rPr>
        <w:t>⏫</w:t>
      </w:r>
      <w:r w:rsidR="46F3916A">
        <w:rPr/>
        <w:t xml:space="preserve"> For more information on the principle linked to this </w:t>
      </w:r>
      <w:r w:rsidR="37A51B75">
        <w:rPr/>
        <w:t>generic</w:t>
      </w:r>
      <w:r w:rsidR="46F3916A">
        <w:rPr/>
        <w:t xml:space="preserve"> metric, including documentation and justifications for the implementation of this principle, please see </w:t>
      </w:r>
      <w:hyperlink r:id="R86714fdba9b04486">
        <w:r w:rsidRPr="16EBA6A1" w:rsidR="718314C1">
          <w:rPr>
            <w:rStyle w:val="Hyperlink"/>
          </w:rPr>
          <w:t>https://doi.org/10.25504/FAIRsharing.7612c1</w:t>
        </w:r>
      </w:hyperlink>
      <w:r w:rsidR="46F3916A">
        <w:rPr/>
        <w:t>.</w:t>
      </w:r>
      <w:r w:rsidR="70AF3B35">
        <w:rPr/>
        <w:t xml:space="preserve"> </w:t>
      </w:r>
    </w:p>
    <w:p w:rsidR="35FEF455" w:rsidP="16EBA6A1" w:rsidRDefault="35FEF455" w14:paraId="1125E3C6" w14:textId="2EA58BD9">
      <w:pPr>
        <w:pStyle w:val="Normal"/>
        <w:rPr>
          <w:i w:val="1"/>
          <w:iCs w:val="1"/>
        </w:rPr>
      </w:pPr>
      <w:r w:rsidRPr="16EBA6A1" w:rsidR="3F324498">
        <w:rPr>
          <w:i w:val="1"/>
          <w:iCs w:val="1"/>
        </w:rPr>
        <w:t>Tick the box to cross out the incorrect statement.</w:t>
      </w:r>
    </w:p>
    <w:p w:rsidR="35FEF455" w:rsidP="16EBA6A1" w:rsidRDefault="35FEF455" w14:paraId="21B8D89D" w14:textId="7DCC626D">
      <w:pPr>
        <w:pStyle w:val="ListParagraph"/>
        <w:keepNext w:val="1"/>
        <w:keepLines w:val="1"/>
        <w:numPr>
          <w:ilvl w:val="0"/>
          <w:numId w:val="39"/>
        </w:numPr>
        <w:rPr>
          <w:noProof w:val="0"/>
          <w:lang w:val="en-GB"/>
        </w:rPr>
      </w:pPr>
      <w:r w:rsidRPr="16EBA6A1" w:rsidR="2893061E">
        <w:rPr>
          <w:noProof w:val="0"/>
          <w:lang w:val="en-GB"/>
        </w:rPr>
        <w:t xml:space="preserve">This generic metric </w:t>
      </w:r>
      <w:r w:rsidRPr="16EBA6A1" w:rsidR="2893061E">
        <w:rPr>
          <w:b w:val="1"/>
          <w:bCs w:val="1"/>
          <w:noProof w:val="0"/>
          <w:lang w:val="en-GB"/>
        </w:rPr>
        <w:t xml:space="preserve">is sufficient </w:t>
      </w:r>
      <w:r w:rsidRPr="16EBA6A1" w:rsidR="2893061E">
        <w:rPr>
          <w:noProof w:val="0"/>
          <w:lang w:val="en-GB"/>
        </w:rPr>
        <w:t>for our needs.</w:t>
      </w:r>
    </w:p>
    <w:p w:rsidR="35FEF455" w:rsidP="16EBA6A1" w:rsidRDefault="35FEF455" w14:paraId="19525DCA" w14:textId="53851418">
      <w:pPr>
        <w:pStyle w:val="ListParagraph"/>
        <w:keepNext w:val="1"/>
        <w:keepLines w:val="1"/>
        <w:numPr>
          <w:ilvl w:val="0"/>
          <w:numId w:val="39"/>
        </w:numPr>
        <w:rPr>
          <w:noProof w:val="0"/>
          <w:lang w:val="en-GB"/>
        </w:rPr>
      </w:pPr>
      <w:r w:rsidRPr="16EBA6A1" w:rsidR="2893061E">
        <w:rPr>
          <w:noProof w:val="0"/>
          <w:lang w:val="en-GB"/>
        </w:rPr>
        <w:t xml:space="preserve">This generic metric </w:t>
      </w:r>
      <w:r w:rsidRPr="16EBA6A1" w:rsidR="2893061E">
        <w:rPr>
          <w:b w:val="1"/>
          <w:bCs w:val="1"/>
          <w:noProof w:val="0"/>
          <w:lang w:val="en-GB"/>
        </w:rPr>
        <w:t xml:space="preserve">is not sufficient </w:t>
      </w:r>
      <w:r w:rsidRPr="16EBA6A1" w:rsidR="2893061E">
        <w:rPr>
          <w:noProof w:val="0"/>
          <w:lang w:val="en-GB"/>
        </w:rPr>
        <w:t xml:space="preserve">for our </w:t>
      </w:r>
      <w:r w:rsidRPr="16EBA6A1" w:rsidR="2893061E">
        <w:rPr>
          <w:noProof w:val="0"/>
          <w:lang w:val="en-GB"/>
        </w:rPr>
        <w:t>needs</w:t>
      </w:r>
      <w:r w:rsidRPr="16EBA6A1" w:rsidR="2893061E">
        <w:rPr>
          <w:noProof w:val="0"/>
          <w:lang w:val="en-GB"/>
        </w:rPr>
        <w:t xml:space="preserve"> and we will describe the differences in the next section.</w:t>
      </w:r>
    </w:p>
    <w:p w:rsidR="35FEF455" w:rsidP="16EBA6A1" w:rsidRDefault="35FEF455" w14:paraId="193B45C3" w14:textId="29875261">
      <w:pPr>
        <w:pStyle w:val="ListParagraph"/>
        <w:keepNext w:val="1"/>
        <w:keepLines w:val="1"/>
        <w:numPr>
          <w:ilvl w:val="0"/>
          <w:numId w:val="39"/>
        </w:numPr>
        <w:rPr>
          <w:i w:val="1"/>
          <w:iCs w:val="1"/>
          <w:noProof w:val="0"/>
          <w:lang w:val="en-GB"/>
        </w:rPr>
      </w:pPr>
      <w:r w:rsidRPr="16EBA6A1" w:rsidR="7F5B14B8">
        <w:rPr>
          <w:noProof w:val="0"/>
          <w:lang w:val="en-GB"/>
        </w:rPr>
        <w:t>This principle and related metrics are not applicable to our definition of FAIR.</w:t>
      </w:r>
    </w:p>
    <w:p w:rsidR="35FEF455" w:rsidP="16EBA6A1" w:rsidRDefault="35FEF455" w14:paraId="5DAAA175" w14:textId="0176917E">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0A80188">
        <w:rPr>
          <w:noProof w:val="0"/>
          <w:lang w:val="en-GB"/>
        </w:rPr>
        <w:t>Differences from the Generic Metric</w:t>
      </w:r>
      <w:r w:rsidRPr="16EBA6A1" w:rsidR="70A80188">
        <w:rPr>
          <w:noProof w:val="0"/>
          <w:lang w:val="en-GB"/>
        </w:rPr>
        <w:t xml:space="preserve"> </w:t>
      </w:r>
    </w:p>
    <w:p w:rsidR="35FEF455" w:rsidP="16EBA6A1" w:rsidRDefault="35FEF455" w14:paraId="40B557A2"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4A390BB2"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0A80188">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0100B1A8"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556FFAB2" w14:textId="2A8EA9DC">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0A80188">
        <w:rPr>
          <w:noProof w:val="0"/>
          <w:lang w:val="en-GB"/>
        </w:rPr>
        <w:t>Related Records</w:t>
      </w:r>
    </w:p>
    <w:p w:rsidR="35FEF455" w:rsidP="16EBA6A1" w:rsidRDefault="35FEF455" w14:paraId="4B7CC252"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4CC1AC67"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78B32EC4" w14:textId="02BD3BDA">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0A80188">
        <w:rPr>
          <w:noProof w:val="0"/>
          <w:lang w:val="en-GB"/>
        </w:rPr>
        <w:t>Positive, Negative and Indeterminate Examples</w:t>
      </w:r>
    </w:p>
    <w:p w:rsidR="35FEF455" w:rsidP="16EBA6A1" w:rsidRDefault="35FEF455" w14:paraId="67688584"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74080FDB" w14:textId="487F0F98">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0A80188">
        <w:rPr>
          <w:noProof w:val="0"/>
          <w:lang w:val="en-GB"/>
        </w:rPr>
        <w:t>Guidance</w:t>
      </w:r>
    </w:p>
    <w:p w:rsidR="35FEF455" w:rsidP="16EBA6A1" w:rsidRDefault="35FEF455" w14:paraId="2C512ACC"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70A80188">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4AECF923" w14:textId="32F66D0C">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0A80188">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2339EA95" w14:textId="5876E85D">
      <w:pPr>
        <w:pStyle w:val="Heading2"/>
      </w:pPr>
      <w:bookmarkStart w:name="_Toc1679966198" w:id="589785968"/>
      <w:r w:rsidR="2BA0510C">
        <w:rPr/>
        <w:t>FAIR-A1.2: the protocol allows for an authentication and authorization procedure, where necessary</w:t>
      </w:r>
      <w:bookmarkEnd w:id="589785968"/>
    </w:p>
    <w:p w:rsidR="35FEF455" w:rsidP="16EBA6A1" w:rsidRDefault="35FEF455" w14:paraId="714ED070" w14:textId="5A517411">
      <w:pPr>
        <w:pStyle w:val="Heading3"/>
        <w:rPr>
          <w:noProof w:val="0"/>
          <w:lang w:val="en-GB"/>
        </w:rPr>
      </w:pPr>
      <w:bookmarkStart w:name="_Toc1546908982" w:id="881589143"/>
      <w:r w:rsidRPr="16EBA6A1" w:rsidR="264FE1E5">
        <w:rPr>
          <w:noProof w:val="0"/>
          <w:lang w:val="en-GB"/>
        </w:rPr>
        <w:t>FAIR Maturity Indicator - Protocol supports authentication/authorization</w:t>
      </w:r>
      <w:bookmarkEnd w:id="881589143"/>
    </w:p>
    <w:p w:rsidR="0F92527D" w:rsidP="16EBA6A1" w:rsidRDefault="0F92527D" w14:paraId="29834570" w14:textId="048DFF2D">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0F92527D">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0F92527D">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0F92527D">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0F92527D">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35FEF455" w:rsidP="35FEF455" w:rsidRDefault="35FEF455" w14:paraId="454E6884" w14:textId="6FBE1B2A">
      <w:pPr>
        <w:pStyle w:val="Normal"/>
      </w:pPr>
      <w:r w:rsidRPr="54CB494A" w:rsidR="1C568FB9">
        <w:rPr>
          <w:rFonts w:ascii="Segoe UI Emoji" w:hAnsi="Segoe UI Emoji" w:eastAsia="Segoe UI Emoji" w:cs="Segoe UI Emoji"/>
        </w:rPr>
        <w:t>⏫</w:t>
      </w:r>
      <w:r w:rsidR="1C568FB9">
        <w:rPr/>
        <w:t xml:space="preserve"> For more information on this </w:t>
      </w:r>
      <w:r w:rsidRPr="54CB494A" w:rsidR="23FFE29D">
        <w:rPr>
          <w:b w:val="1"/>
          <w:bCs w:val="1"/>
        </w:rPr>
        <w:t>generic</w:t>
      </w:r>
      <w:r w:rsidRPr="54CB494A" w:rsidR="1C568FB9">
        <w:rPr>
          <w:b w:val="1"/>
          <w:bCs w:val="1"/>
        </w:rPr>
        <w:t xml:space="preserve"> metric</w:t>
      </w:r>
      <w:r w:rsidR="1C568FB9">
        <w:rPr/>
        <w:t xml:space="preserve">, including documentation and justifications, please see </w:t>
      </w:r>
      <w:hyperlink r:id="R3f87b8a8a18247e5">
        <w:r w:rsidRPr="54CB494A" w:rsidR="7483FF1F">
          <w:rPr>
            <w:rStyle w:val="Hyperlink"/>
          </w:rPr>
          <w:t>https://doi.org/10.25504/FAIRsharing.VrP6sm</w:t>
        </w:r>
      </w:hyperlink>
      <w:r w:rsidR="1C568FB9">
        <w:rPr/>
        <w:t>.</w:t>
      </w:r>
      <w:r w:rsidR="6B0854F8">
        <w:rPr/>
        <w:t xml:space="preserve"> </w:t>
      </w:r>
    </w:p>
    <w:p w:rsidR="35FEF455" w:rsidP="16EBA6A1" w:rsidRDefault="35FEF455" w14:paraId="4DA7FE66" w14:textId="339706EF">
      <w:pPr>
        <w:pStyle w:val="Normal"/>
      </w:pPr>
      <w:r w:rsidRPr="16EBA6A1" w:rsidR="1C568FB9">
        <w:rPr>
          <w:rFonts w:ascii="Segoe UI Emoji" w:hAnsi="Segoe UI Emoji" w:eastAsia="Segoe UI Emoji" w:cs="Segoe UI Emoji"/>
        </w:rPr>
        <w:t>⏫</w:t>
      </w:r>
      <w:r w:rsidR="1C568FB9">
        <w:rPr/>
        <w:t xml:space="preserve"> For more information on the principle linked to this </w:t>
      </w:r>
      <w:r w:rsidR="23FFE29D">
        <w:rPr/>
        <w:t>generic</w:t>
      </w:r>
      <w:r w:rsidR="1C568FB9">
        <w:rPr/>
        <w:t xml:space="preserve"> metric, including documentation and justifications for the implementation of this principle, please see </w:t>
      </w:r>
      <w:hyperlink r:id="Rd43af95b177f45ce">
        <w:r w:rsidRPr="16EBA6A1" w:rsidR="344F8143">
          <w:rPr>
            <w:rStyle w:val="Hyperlink"/>
          </w:rPr>
          <w:t>https://doi.org/10.25504/FAIRsharing.8e0027</w:t>
        </w:r>
      </w:hyperlink>
      <w:r w:rsidR="1C568FB9">
        <w:rPr/>
        <w:t>.</w:t>
      </w:r>
      <w:r w:rsidR="62B36F85">
        <w:rPr/>
        <w:t xml:space="preserve"> </w:t>
      </w:r>
    </w:p>
    <w:p w:rsidR="35FEF455" w:rsidP="16EBA6A1" w:rsidRDefault="35FEF455" w14:paraId="7CD94C52" w14:textId="75ED9AD2">
      <w:pPr>
        <w:pStyle w:val="Normal"/>
        <w:rPr>
          <w:i w:val="1"/>
          <w:iCs w:val="1"/>
        </w:rPr>
      </w:pPr>
      <w:r w:rsidRPr="16EBA6A1" w:rsidR="5EE7566B">
        <w:rPr>
          <w:i w:val="1"/>
          <w:iCs w:val="1"/>
        </w:rPr>
        <w:t>Tick the box to cross out the incorrect statement.</w:t>
      </w:r>
    </w:p>
    <w:p w:rsidR="35FEF455" w:rsidP="16EBA6A1" w:rsidRDefault="35FEF455" w14:paraId="3BB1A91E" w14:textId="7DCC626D">
      <w:pPr>
        <w:pStyle w:val="ListParagraph"/>
        <w:keepNext w:val="1"/>
        <w:keepLines w:val="1"/>
        <w:numPr>
          <w:ilvl w:val="0"/>
          <w:numId w:val="39"/>
        </w:numPr>
        <w:rPr>
          <w:noProof w:val="0"/>
          <w:lang w:val="en-GB"/>
        </w:rPr>
      </w:pPr>
      <w:r w:rsidRPr="16EBA6A1" w:rsidR="69D45D9C">
        <w:rPr>
          <w:noProof w:val="0"/>
          <w:lang w:val="en-GB"/>
        </w:rPr>
        <w:t xml:space="preserve">This generic metric </w:t>
      </w:r>
      <w:r w:rsidRPr="16EBA6A1" w:rsidR="69D45D9C">
        <w:rPr>
          <w:b w:val="1"/>
          <w:bCs w:val="1"/>
          <w:noProof w:val="0"/>
          <w:lang w:val="en-GB"/>
        </w:rPr>
        <w:t xml:space="preserve">is sufficient </w:t>
      </w:r>
      <w:r w:rsidRPr="16EBA6A1" w:rsidR="69D45D9C">
        <w:rPr>
          <w:noProof w:val="0"/>
          <w:lang w:val="en-GB"/>
        </w:rPr>
        <w:t>for our needs.</w:t>
      </w:r>
    </w:p>
    <w:p w:rsidR="35FEF455" w:rsidP="16EBA6A1" w:rsidRDefault="35FEF455" w14:paraId="1209A7BC" w14:textId="292144ED">
      <w:pPr>
        <w:pStyle w:val="ListParagraph"/>
        <w:keepNext w:val="1"/>
        <w:keepLines w:val="1"/>
        <w:numPr>
          <w:ilvl w:val="0"/>
          <w:numId w:val="39"/>
        </w:numPr>
        <w:rPr>
          <w:noProof w:val="0"/>
          <w:lang w:val="en-GB"/>
        </w:rPr>
      </w:pPr>
      <w:r w:rsidRPr="16EBA6A1" w:rsidR="69D45D9C">
        <w:rPr>
          <w:noProof w:val="0"/>
          <w:lang w:val="en-GB"/>
        </w:rPr>
        <w:t xml:space="preserve">This generic metric </w:t>
      </w:r>
      <w:r w:rsidRPr="16EBA6A1" w:rsidR="69D45D9C">
        <w:rPr>
          <w:b w:val="1"/>
          <w:bCs w:val="1"/>
          <w:noProof w:val="0"/>
          <w:lang w:val="en-GB"/>
        </w:rPr>
        <w:t xml:space="preserve">is not sufficient </w:t>
      </w:r>
      <w:r w:rsidRPr="16EBA6A1" w:rsidR="69D45D9C">
        <w:rPr>
          <w:noProof w:val="0"/>
          <w:lang w:val="en-GB"/>
        </w:rPr>
        <w:t xml:space="preserve">for our </w:t>
      </w:r>
      <w:r w:rsidRPr="16EBA6A1" w:rsidR="69D45D9C">
        <w:rPr>
          <w:noProof w:val="0"/>
          <w:lang w:val="en-GB"/>
        </w:rPr>
        <w:t>needs</w:t>
      </w:r>
      <w:r w:rsidRPr="16EBA6A1" w:rsidR="69D45D9C">
        <w:rPr>
          <w:noProof w:val="0"/>
          <w:lang w:val="en-GB"/>
        </w:rPr>
        <w:t xml:space="preserve"> and we will describe the differences in the next section.</w:t>
      </w:r>
    </w:p>
    <w:p w:rsidR="35FEF455" w:rsidP="16EBA6A1" w:rsidRDefault="35FEF455" w14:paraId="3F4000CF" w14:textId="77349305">
      <w:pPr>
        <w:pStyle w:val="ListParagraph"/>
        <w:keepNext w:val="1"/>
        <w:keepLines w:val="1"/>
        <w:numPr>
          <w:ilvl w:val="0"/>
          <w:numId w:val="39"/>
        </w:numPr>
        <w:rPr>
          <w:i w:val="1"/>
          <w:iCs w:val="1"/>
          <w:noProof w:val="0"/>
          <w:lang w:val="en-GB"/>
        </w:rPr>
      </w:pPr>
      <w:r w:rsidRPr="16EBA6A1" w:rsidR="618F3195">
        <w:rPr>
          <w:noProof w:val="0"/>
          <w:lang w:val="en-GB"/>
        </w:rPr>
        <w:t>This principle and related metrics are not applicable to our definition of FAIR.</w:t>
      </w:r>
    </w:p>
    <w:p w:rsidR="35FEF455" w:rsidP="16EBA6A1" w:rsidRDefault="35FEF455" w14:paraId="473DCA76" w14:textId="0176917E">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3AFAD9D">
        <w:rPr>
          <w:noProof w:val="0"/>
          <w:lang w:val="en-GB"/>
        </w:rPr>
        <w:t>Differences from the Generic Metric</w:t>
      </w:r>
      <w:r w:rsidRPr="16EBA6A1" w:rsidR="33AFAD9D">
        <w:rPr>
          <w:noProof w:val="0"/>
          <w:lang w:val="en-GB"/>
        </w:rPr>
        <w:t xml:space="preserve"> </w:t>
      </w:r>
    </w:p>
    <w:p w:rsidR="35FEF455" w:rsidP="16EBA6A1" w:rsidRDefault="35FEF455" w14:paraId="0E7E150E"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5BD858A2"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33AFAD9D">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775D9585"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30019D5A" w14:textId="2A8EA9DC">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3AFAD9D">
        <w:rPr>
          <w:noProof w:val="0"/>
          <w:lang w:val="en-GB"/>
        </w:rPr>
        <w:t>Related Records</w:t>
      </w:r>
    </w:p>
    <w:p w:rsidR="35FEF455" w:rsidP="16EBA6A1" w:rsidRDefault="35FEF455" w14:paraId="242875E4"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128DB9BD"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3E7612EF" w14:textId="02BD3BDA">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3AFAD9D">
        <w:rPr>
          <w:noProof w:val="0"/>
          <w:lang w:val="en-GB"/>
        </w:rPr>
        <w:t>Positive, Negative and Indeterminate Examples</w:t>
      </w:r>
    </w:p>
    <w:p w:rsidR="35FEF455" w:rsidP="16EBA6A1" w:rsidRDefault="35FEF455" w14:paraId="3EFE6CE8"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425FD254" w14:textId="487F0F98">
      <w:pPr>
        <w:pStyle w:val="Heading5"/>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3AFAD9D">
        <w:rPr>
          <w:noProof w:val="0"/>
          <w:lang w:val="en-GB"/>
        </w:rPr>
        <w:t>Guidance</w:t>
      </w:r>
    </w:p>
    <w:p w:rsidR="35FEF455" w:rsidP="16EBA6A1" w:rsidRDefault="35FEF455" w14:paraId="3C26DDF4"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33AFAD9D">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46B35ADF" w14:textId="2AD7C0D3">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3AFAD9D">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4D576F88" w14:textId="588764C7">
      <w:pPr>
        <w:pStyle w:val="Heading1"/>
      </w:pPr>
      <w:bookmarkStart w:name="_Toc524034543" w:id="1121854419"/>
      <w:r w:rsidR="6606561F">
        <w:rPr/>
        <w:t>FAIR-A2: metadata are accessible, even when the data are no longer available</w:t>
      </w:r>
      <w:bookmarkEnd w:id="1121854419"/>
    </w:p>
    <w:p w:rsidR="35FEF455" w:rsidP="16EBA6A1" w:rsidRDefault="35FEF455" w14:paraId="4A131FD2" w14:textId="7F645F0A">
      <w:pPr>
        <w:pStyle w:val="Heading2"/>
        <w:rPr>
          <w:noProof w:val="0"/>
          <w:lang w:val="en-GB"/>
        </w:rPr>
      </w:pPr>
      <w:bookmarkStart w:name="_Toc895994065" w:id="1668478249"/>
      <w:r w:rsidRPr="16EBA6A1" w:rsidR="04FD599A">
        <w:rPr>
          <w:noProof w:val="0"/>
          <w:lang w:val="en-GB"/>
        </w:rPr>
        <w:t>FAIR Maturity Indicator - Metadata persistence</w:t>
      </w:r>
      <w:bookmarkEnd w:id="1668478249"/>
    </w:p>
    <w:p w:rsidR="35FEF455" w:rsidP="16EBA6A1" w:rsidRDefault="35FEF455" w14:paraId="7FC02721" w14:textId="37314D84">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4503B498">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503B498">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4503B498">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4503B498">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r w:rsidRPr="16EBA6A1" w:rsidR="04FD599A">
        <w:rPr>
          <w:rFonts w:ascii="Segoe UI Emoji" w:hAnsi="Segoe UI Emoji" w:eastAsia="Segoe UI Emoji" w:cs="Segoe UI Emoji"/>
        </w:rPr>
        <w:t xml:space="preserve"> </w:t>
      </w:r>
    </w:p>
    <w:p w:rsidR="35FEF455" w:rsidP="35FEF455" w:rsidRDefault="35FEF455" w14:paraId="6308A8CE" w14:textId="37517A86">
      <w:pPr>
        <w:pStyle w:val="Normal"/>
      </w:pPr>
      <w:r w:rsidRPr="54CB494A" w:rsidR="04FD599A">
        <w:rPr>
          <w:rFonts w:ascii="Segoe UI Emoji" w:hAnsi="Segoe UI Emoji" w:eastAsia="Segoe UI Emoji" w:cs="Segoe UI Emoji"/>
        </w:rPr>
        <w:t>⏫</w:t>
      </w:r>
      <w:r w:rsidR="04FD599A">
        <w:rPr/>
        <w:t xml:space="preserve"> For more information on this </w:t>
      </w:r>
      <w:r w:rsidRPr="54CB494A" w:rsidR="1CA4E93A">
        <w:rPr>
          <w:b w:val="1"/>
          <w:bCs w:val="1"/>
        </w:rPr>
        <w:t>generic</w:t>
      </w:r>
      <w:r w:rsidRPr="54CB494A" w:rsidR="04FD599A">
        <w:rPr>
          <w:b w:val="1"/>
          <w:bCs w:val="1"/>
        </w:rPr>
        <w:t xml:space="preserve"> metric</w:t>
      </w:r>
      <w:r w:rsidR="04FD599A">
        <w:rPr/>
        <w:t xml:space="preserve">, including documentation and justifications, please see </w:t>
      </w:r>
      <w:hyperlink r:id="R470808bedeff415c">
        <w:r w:rsidRPr="54CB494A" w:rsidR="04FD599A">
          <w:rPr>
            <w:rStyle w:val="Hyperlink"/>
          </w:rPr>
          <w:t>https://doi.org/10.25504/FAIRsharing.lEZbPK</w:t>
        </w:r>
      </w:hyperlink>
      <w:r w:rsidR="04FD599A">
        <w:rPr/>
        <w:t xml:space="preserve">. </w:t>
      </w:r>
    </w:p>
    <w:p w:rsidR="35FEF455" w:rsidP="35FEF455" w:rsidRDefault="35FEF455" w14:paraId="4083677C" w14:textId="766A8535">
      <w:pPr>
        <w:pStyle w:val="Normal"/>
      </w:pPr>
      <w:r w:rsidRPr="16EBA6A1" w:rsidR="04FD599A">
        <w:rPr>
          <w:rFonts w:ascii="Segoe UI Emoji" w:hAnsi="Segoe UI Emoji" w:eastAsia="Segoe UI Emoji" w:cs="Segoe UI Emoji"/>
        </w:rPr>
        <w:t>⏫</w:t>
      </w:r>
      <w:r w:rsidR="04FD599A">
        <w:rPr/>
        <w:t xml:space="preserve"> For more information on the principle linked to this </w:t>
      </w:r>
      <w:r w:rsidR="1CA4E93A">
        <w:rPr/>
        <w:t>generic</w:t>
      </w:r>
      <w:r w:rsidR="04FD599A">
        <w:rPr/>
        <w:t xml:space="preserve"> metric, including documentation and justifications for the implementation of this principle, please see </w:t>
      </w:r>
      <w:hyperlink r:id="R1295ad4630af47c6">
        <w:r w:rsidRPr="16EBA6A1" w:rsidR="04FD599A">
          <w:rPr>
            <w:rStyle w:val="Hyperlink"/>
          </w:rPr>
          <w:t>https://doi.org/10.25504/FAIRsharing.7c4d7f</w:t>
        </w:r>
      </w:hyperlink>
      <w:r w:rsidR="04FD599A">
        <w:rPr/>
        <w:t xml:space="preserve">. </w:t>
      </w:r>
    </w:p>
    <w:p w:rsidR="35FEF455" w:rsidP="16EBA6A1" w:rsidRDefault="35FEF455" w14:paraId="1CA812B9" w14:textId="6B645D7E">
      <w:pPr>
        <w:pStyle w:val="Normal"/>
        <w:rPr>
          <w:i w:val="1"/>
          <w:iCs w:val="1"/>
        </w:rPr>
      </w:pPr>
      <w:r w:rsidRPr="16EBA6A1" w:rsidR="3C41F918">
        <w:rPr>
          <w:i w:val="1"/>
          <w:iCs w:val="1"/>
        </w:rPr>
        <w:t>Tick the box to cross out the incorrect statement.</w:t>
      </w:r>
    </w:p>
    <w:p w:rsidR="35FEF455" w:rsidP="16EBA6A1" w:rsidRDefault="35FEF455" w14:paraId="53D3D40C" w14:textId="7DCC626D">
      <w:pPr>
        <w:pStyle w:val="ListParagraph"/>
        <w:keepNext w:val="1"/>
        <w:keepLines w:val="1"/>
        <w:numPr>
          <w:ilvl w:val="0"/>
          <w:numId w:val="39"/>
        </w:numPr>
        <w:rPr>
          <w:noProof w:val="0"/>
          <w:lang w:val="en-GB"/>
        </w:rPr>
      </w:pPr>
      <w:r w:rsidRPr="16EBA6A1" w:rsidR="11EF4A40">
        <w:rPr>
          <w:noProof w:val="0"/>
          <w:lang w:val="en-GB"/>
        </w:rPr>
        <w:t xml:space="preserve">This generic metric </w:t>
      </w:r>
      <w:r w:rsidRPr="16EBA6A1" w:rsidR="11EF4A40">
        <w:rPr>
          <w:b w:val="1"/>
          <w:bCs w:val="1"/>
          <w:noProof w:val="0"/>
          <w:lang w:val="en-GB"/>
        </w:rPr>
        <w:t xml:space="preserve">is sufficient </w:t>
      </w:r>
      <w:r w:rsidRPr="16EBA6A1" w:rsidR="11EF4A40">
        <w:rPr>
          <w:noProof w:val="0"/>
          <w:lang w:val="en-GB"/>
        </w:rPr>
        <w:t>for our needs.</w:t>
      </w:r>
    </w:p>
    <w:p w:rsidR="35FEF455" w:rsidP="16EBA6A1" w:rsidRDefault="35FEF455" w14:paraId="187F48D0" w14:textId="6A06DC1E">
      <w:pPr>
        <w:pStyle w:val="ListParagraph"/>
        <w:keepNext w:val="1"/>
        <w:keepLines w:val="1"/>
        <w:numPr>
          <w:ilvl w:val="0"/>
          <w:numId w:val="39"/>
        </w:numPr>
        <w:rPr>
          <w:noProof w:val="0"/>
          <w:lang w:val="en-GB"/>
        </w:rPr>
      </w:pPr>
      <w:r w:rsidRPr="16EBA6A1" w:rsidR="11EF4A40">
        <w:rPr>
          <w:noProof w:val="0"/>
          <w:lang w:val="en-GB"/>
        </w:rPr>
        <w:t xml:space="preserve">This generic metric </w:t>
      </w:r>
      <w:r w:rsidRPr="16EBA6A1" w:rsidR="11EF4A40">
        <w:rPr>
          <w:b w:val="1"/>
          <w:bCs w:val="1"/>
          <w:noProof w:val="0"/>
          <w:lang w:val="en-GB"/>
        </w:rPr>
        <w:t xml:space="preserve">is not sufficient </w:t>
      </w:r>
      <w:r w:rsidRPr="16EBA6A1" w:rsidR="11EF4A40">
        <w:rPr>
          <w:noProof w:val="0"/>
          <w:lang w:val="en-GB"/>
        </w:rPr>
        <w:t xml:space="preserve">for our </w:t>
      </w:r>
      <w:r w:rsidRPr="16EBA6A1" w:rsidR="11EF4A40">
        <w:rPr>
          <w:noProof w:val="0"/>
          <w:lang w:val="en-GB"/>
        </w:rPr>
        <w:t>needs</w:t>
      </w:r>
      <w:r w:rsidRPr="16EBA6A1" w:rsidR="11EF4A40">
        <w:rPr>
          <w:noProof w:val="0"/>
          <w:lang w:val="en-GB"/>
        </w:rPr>
        <w:t xml:space="preserve"> and we will describe the differences in the next section.</w:t>
      </w:r>
    </w:p>
    <w:p w:rsidR="35FEF455" w:rsidP="16EBA6A1" w:rsidRDefault="35FEF455" w14:paraId="35F49C35" w14:textId="3EEC1836">
      <w:pPr>
        <w:pStyle w:val="ListParagraph"/>
        <w:keepNext w:val="1"/>
        <w:keepLines w:val="1"/>
        <w:numPr>
          <w:ilvl w:val="0"/>
          <w:numId w:val="39"/>
        </w:numPr>
        <w:rPr>
          <w:i w:val="1"/>
          <w:iCs w:val="1"/>
          <w:noProof w:val="0"/>
          <w:lang w:val="en-GB"/>
        </w:rPr>
      </w:pPr>
      <w:r w:rsidRPr="16EBA6A1" w:rsidR="177C5766">
        <w:rPr>
          <w:noProof w:val="0"/>
          <w:lang w:val="en-GB"/>
        </w:rPr>
        <w:t>This principle and related metrics are not applicable to our definition of FAIR.</w:t>
      </w:r>
    </w:p>
    <w:p w:rsidR="35FEF455" w:rsidP="16EBA6A1" w:rsidRDefault="35FEF455" w14:paraId="49F8182D"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407660812" w:id="1072645919"/>
      <w:r w:rsidRPr="16EBA6A1" w:rsidR="7453C5F6">
        <w:rPr>
          <w:noProof w:val="0"/>
          <w:lang w:val="en-GB"/>
        </w:rPr>
        <w:t>Differences from the Generic Metric</w:t>
      </w:r>
      <w:bookmarkEnd w:id="1072645919"/>
      <w:r w:rsidRPr="16EBA6A1" w:rsidR="7453C5F6">
        <w:rPr>
          <w:noProof w:val="0"/>
          <w:lang w:val="en-GB"/>
        </w:rPr>
        <w:t xml:space="preserve"> </w:t>
      </w:r>
    </w:p>
    <w:p w:rsidR="35FEF455" w:rsidP="16EBA6A1" w:rsidRDefault="35FEF455" w14:paraId="3B59EFA0"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5027F24F"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453C5F6">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3A22C46F"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1061265D"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453C5F6">
        <w:rPr>
          <w:noProof w:val="0"/>
          <w:lang w:val="en-GB"/>
        </w:rPr>
        <w:t>Related Records</w:t>
      </w:r>
    </w:p>
    <w:p w:rsidR="35FEF455" w:rsidP="16EBA6A1" w:rsidRDefault="35FEF455" w14:paraId="7A5CD6E4"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0362D8CE"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31415460"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453C5F6">
        <w:rPr>
          <w:noProof w:val="0"/>
          <w:lang w:val="en-GB"/>
        </w:rPr>
        <w:t>Positive, Negative and Indeterminate Examples</w:t>
      </w:r>
    </w:p>
    <w:p w:rsidR="35FEF455" w:rsidP="16EBA6A1" w:rsidRDefault="35FEF455" w14:paraId="76534FCF"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581774B4"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453C5F6">
        <w:rPr>
          <w:noProof w:val="0"/>
          <w:lang w:val="en-GB"/>
        </w:rPr>
        <w:t>Guidance</w:t>
      </w:r>
    </w:p>
    <w:p w:rsidR="35FEF455" w:rsidP="16EBA6A1" w:rsidRDefault="35FEF455" w14:paraId="7B6FA492"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7453C5F6">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32A62557" w14:textId="2A54853B">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53C5F6">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0D7EEBF5" w14:textId="31CA2039" w14:noSpellErr="1">
      <w:pPr>
        <w:pStyle w:val="Heading1"/>
      </w:pPr>
      <w:bookmarkStart w:name="_Toc170512845" w:id="133967973"/>
      <w:r w:rsidR="2D4478AA">
        <w:rPr/>
        <w:t xml:space="preserve">FAIR-I1: (meta)data use a formal, accessible, shared, and </w:t>
      </w:r>
      <w:r w:rsidR="2D4478AA">
        <w:rPr/>
        <w:t>broadly applicable</w:t>
      </w:r>
      <w:r w:rsidR="2D4478AA">
        <w:rPr/>
        <w:t xml:space="preserve"> language for knowledge representation</w:t>
      </w:r>
      <w:bookmarkEnd w:id="133967973"/>
    </w:p>
    <w:p w:rsidR="35FEF455" w:rsidP="35FEF455" w:rsidRDefault="35FEF455" w14:paraId="1B3D559B" w14:textId="789ABA0E">
      <w:pPr>
        <w:pStyle w:val="Normal"/>
      </w:pPr>
      <w:r w:rsidRPr="54CB494A" w:rsidR="2D4478AA">
        <w:rPr>
          <w:rFonts w:ascii="Segoe UI Emoji" w:hAnsi="Segoe UI Emoji" w:eastAsia="Segoe UI Emoji" w:cs="Segoe UI Emoji"/>
        </w:rPr>
        <w:t>⏫</w:t>
      </w:r>
      <w:r w:rsidR="2D4478AA">
        <w:rPr/>
        <w:t xml:space="preserve"> For more information on this principle, including documentation and justifications for the implementation of this principle, please see </w:t>
      </w:r>
      <w:hyperlink r:id="R0b9d7672ef784354">
        <w:r w:rsidRPr="54CB494A" w:rsidR="2D4478AA">
          <w:rPr>
            <w:rStyle w:val="Hyperlink"/>
          </w:rPr>
          <w:t>https://doi.org/10.25504/FAIRsharing.ec5648</w:t>
        </w:r>
      </w:hyperlink>
      <w:r w:rsidR="2D4478AA">
        <w:rPr/>
        <w:t xml:space="preserve">. </w:t>
      </w:r>
    </w:p>
    <w:p w:rsidR="35FEF455" w:rsidP="54CB494A" w:rsidRDefault="35FEF455" w14:paraId="64BCBA1A" w14:textId="25201EC4">
      <w:pPr>
        <w:pStyle w:val="Normal"/>
        <w:suppressLineNumbers w:val="0"/>
        <w:bidi w:val="0"/>
        <w:spacing w:before="0" w:beforeAutospacing="off" w:after="160" w:afterAutospacing="off" w:line="279" w:lineRule="auto"/>
        <w:ind w:left="0" w:right="0"/>
        <w:jc w:val="left"/>
      </w:pPr>
      <w:r w:rsidRPr="54CB494A" w:rsidR="2D4478AA">
        <w:rPr>
          <w:rFonts w:ascii="Segoe UI Emoji" w:hAnsi="Segoe UI Emoji" w:eastAsia="Segoe UI Emoji" w:cs="Segoe UI Emoji"/>
        </w:rPr>
        <w:t>✅</w:t>
      </w:r>
      <w:r w:rsidR="2D4478AA">
        <w:rPr/>
        <w:t xml:space="preserve"> The metric</w:t>
      </w:r>
      <w:r w:rsidR="52DC5668">
        <w:rPr/>
        <w:t>s</w:t>
      </w:r>
      <w:r w:rsidR="2D4478AA">
        <w:rPr/>
        <w:t xml:space="preserve"> relating to this principle </w:t>
      </w:r>
      <w:r w:rsidR="1ED6CC3E">
        <w:rPr/>
        <w:t xml:space="preserve">are </w:t>
      </w:r>
      <w:r w:rsidRPr="54CB494A" w:rsidR="426E219C">
        <w:rPr>
          <w:b w:val="1"/>
          <w:bCs w:val="1"/>
        </w:rPr>
        <w:t>generic</w:t>
      </w:r>
      <w:r w:rsidR="2D4478AA">
        <w:rPr>
          <w:b w:val="0"/>
          <w:bCs w:val="0"/>
        </w:rPr>
        <w:t>.</w:t>
      </w:r>
    </w:p>
    <w:p w:rsidR="35FEF455" w:rsidP="54CB494A" w:rsidRDefault="35FEF455" w14:paraId="6F33400E" w14:textId="7F965F62">
      <w:pPr>
        <w:pStyle w:val="Normal"/>
        <w:suppressLineNumbers w:val="0"/>
        <w:bidi w:val="0"/>
        <w:spacing w:before="0" w:beforeAutospacing="off" w:after="160" w:afterAutospacing="off" w:line="279" w:lineRule="auto"/>
        <w:ind w:left="0" w:right="0"/>
        <w:jc w:val="left"/>
      </w:pPr>
      <w:r w:rsidR="2D4478AA">
        <w:rPr/>
        <w:t xml:space="preserve">There is a choice of two </w:t>
      </w:r>
      <w:r w:rsidRPr="54CB494A" w:rsidR="76FFD578">
        <w:rPr>
          <w:b w:val="1"/>
          <w:bCs w:val="1"/>
        </w:rPr>
        <w:t>generic</w:t>
      </w:r>
      <w:r w:rsidRPr="54CB494A" w:rsidR="2D4478AA">
        <w:rPr>
          <w:b w:val="1"/>
          <w:bCs w:val="1"/>
        </w:rPr>
        <w:t xml:space="preserve"> </w:t>
      </w:r>
      <w:r w:rsidR="2D4478AA">
        <w:rPr/>
        <w:t>metrics that implement this principle. E</w:t>
      </w:r>
      <w:r w:rsidR="01439F9A">
        <w:rPr/>
        <w:t xml:space="preserve">ach community should choose either the </w:t>
      </w:r>
      <w:r w:rsidRPr="54CB494A" w:rsidR="01439F9A">
        <w:rPr>
          <w:i w:val="1"/>
          <w:iCs w:val="1"/>
        </w:rPr>
        <w:t xml:space="preserve">soft </w:t>
      </w:r>
      <w:r w:rsidR="01439F9A">
        <w:rPr/>
        <w:t xml:space="preserve">(with a looser interpretation of FAIR I1) or </w:t>
      </w:r>
      <w:r w:rsidRPr="54CB494A" w:rsidR="01439F9A">
        <w:rPr>
          <w:i w:val="1"/>
          <w:iCs w:val="1"/>
        </w:rPr>
        <w:t xml:space="preserve">strict </w:t>
      </w:r>
      <w:r w:rsidR="01439F9A">
        <w:rPr/>
        <w:t xml:space="preserve">(with a more precise definition of FAIR I1) version of the metric depending on their needs. </w:t>
      </w:r>
      <w:r w:rsidR="2D4478AA">
        <w:rPr/>
        <w:t xml:space="preserve">As such, the </w:t>
      </w:r>
      <w:r w:rsidRPr="54CB494A" w:rsidR="76FFD578">
        <w:rPr>
          <w:b w:val="1"/>
          <w:bCs w:val="1"/>
        </w:rPr>
        <w:t>generic</w:t>
      </w:r>
      <w:r w:rsidRPr="54CB494A" w:rsidR="2D4478AA">
        <w:rPr>
          <w:b w:val="1"/>
          <w:bCs w:val="1"/>
        </w:rPr>
        <w:t xml:space="preserve"> </w:t>
      </w:r>
      <w:r w:rsidR="2D4478AA">
        <w:rPr>
          <w:b w:val="0"/>
          <w:bCs w:val="0"/>
        </w:rPr>
        <w:t>metrics</w:t>
      </w:r>
      <w:r w:rsidR="2D4478AA">
        <w:rPr>
          <w:b w:val="0"/>
          <w:bCs w:val="0"/>
        </w:rPr>
        <w:t xml:space="preserve"> </w:t>
      </w:r>
      <w:r w:rsidR="2D4478AA">
        <w:rPr/>
        <w:t xml:space="preserve">in use for </w:t>
      </w:r>
      <w:r w:rsidR="49A41017">
        <w:rPr/>
        <w:t>I</w:t>
      </w:r>
      <w:r w:rsidR="2D4478AA">
        <w:rPr/>
        <w:t xml:space="preserve">1 are </w:t>
      </w:r>
      <w:r w:rsidR="452842F3">
        <w:rPr/>
        <w:t>either</w:t>
      </w:r>
      <w:r w:rsidR="1717C1F3">
        <w:rPr/>
        <w:t xml:space="preserve"> the </w:t>
      </w:r>
      <w:r w:rsidRPr="54CB494A" w:rsidR="1717C1F3">
        <w:rPr>
          <w:i w:val="1"/>
          <w:iCs w:val="1"/>
        </w:rPr>
        <w:t xml:space="preserve">soft </w:t>
      </w:r>
      <w:r w:rsidR="1717C1F3">
        <w:rPr/>
        <w:t>version</w:t>
      </w:r>
      <w:r w:rsidR="452842F3">
        <w:rPr/>
        <w:t xml:space="preserve"> </w:t>
      </w:r>
      <w:r w:rsidR="2D4478AA">
        <w:rPr/>
        <w:t>(</w:t>
      </w:r>
      <w:hyperlink r:id="R119408b4f3dd422e">
        <w:r w:rsidRPr="54CB494A" w:rsidR="2E7A5E3A">
          <w:rPr>
            <w:rStyle w:val="Hyperlink"/>
          </w:rPr>
          <w:t>https://doi.org/10.25504/FAIRsharing.qUroF6</w:t>
        </w:r>
      </w:hyperlink>
      <w:r w:rsidR="2D4478AA">
        <w:rPr/>
        <w:t xml:space="preserve">) </w:t>
      </w:r>
      <w:r w:rsidR="0E02B813">
        <w:rPr/>
        <w:t xml:space="preserve">or the </w:t>
      </w:r>
      <w:r w:rsidRPr="54CB494A" w:rsidR="0E02B813">
        <w:rPr>
          <w:i w:val="1"/>
          <w:iCs w:val="1"/>
        </w:rPr>
        <w:t xml:space="preserve">strict </w:t>
      </w:r>
      <w:r w:rsidR="0E02B813">
        <w:rPr/>
        <w:t>version</w:t>
      </w:r>
      <w:r w:rsidR="2D4478AA">
        <w:rPr/>
        <w:t xml:space="preserve"> </w:t>
      </w:r>
      <w:r w:rsidR="530F3472">
        <w:rPr/>
        <w:t>(</w:t>
      </w:r>
      <w:hyperlink r:id="Rde4f7dc7c9154d9b">
        <w:r w:rsidRPr="54CB494A" w:rsidR="530F3472">
          <w:rPr>
            <w:rStyle w:val="Hyperlink"/>
          </w:rPr>
          <w:t>https://doi.org/10.25504/FAIRsharing.l8fVBn</w:t>
        </w:r>
      </w:hyperlink>
      <w:r w:rsidR="2D4478AA">
        <w:rPr/>
        <w:t>)</w:t>
      </w:r>
      <w:r w:rsidR="2D4478AA">
        <w:rPr/>
        <w:t>.</w:t>
      </w:r>
      <w:r w:rsidR="1E32A4CF">
        <w:rPr/>
        <w:t xml:space="preserve"> You should pick </w:t>
      </w:r>
      <w:r w:rsidR="1E32A4CF">
        <w:rPr/>
        <w:t>one, and</w:t>
      </w:r>
      <w:r w:rsidR="1E32A4CF">
        <w:rPr/>
        <w:t xml:space="preserve"> </w:t>
      </w:r>
      <w:r w:rsidR="63607760">
        <w:rPr/>
        <w:t xml:space="preserve">will </w:t>
      </w:r>
      <w:r w:rsidR="1E32A4CF">
        <w:rPr/>
        <w:t>not need both.</w:t>
      </w:r>
    </w:p>
    <w:p w:rsidR="35FEF455" w:rsidP="16EBA6A1" w:rsidRDefault="35FEF455" w14:paraId="0894B1B8" w14:textId="32B7CB22">
      <w:pPr>
        <w:pStyle w:val="Heading2"/>
        <w:rPr>
          <w:noProof w:val="0"/>
          <w:lang w:val="en-GB"/>
        </w:rPr>
      </w:pPr>
      <w:bookmarkStart w:name="_Toc261250565" w:id="1327034767"/>
      <w:r w:rsidRPr="16EBA6A1" w:rsidR="2D4478AA">
        <w:rPr>
          <w:noProof w:val="0"/>
          <w:lang w:val="en-GB"/>
        </w:rPr>
        <w:t>FAIR Maturity Indicator - Use a Knowledge Representation Language (soft)</w:t>
      </w:r>
      <w:bookmarkEnd w:id="1327034767"/>
    </w:p>
    <w:p w:rsidR="4E4CAC0C" w:rsidP="16EBA6A1" w:rsidRDefault="4E4CAC0C" w14:paraId="6F2C4FEF" w14:textId="56ABAEAE">
      <w:pPr>
        <w:pStyle w:val="Normal"/>
        <w:rPr>
          <w:rFonts w:ascii="Segoe UI Emoji" w:hAnsi="Segoe UI Emoji" w:eastAsia="Segoe UI Emoji" w:cs="Segoe UI Emoji"/>
        </w:rPr>
      </w:pPr>
      <w:r w:rsidRPr="16EBA6A1" w:rsidR="4E4CAC0C">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E4CAC0C">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4E4CAC0C">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4E4CAC0C">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r w:rsidR="2B76DB14">
        <w:rPr/>
        <w:t xml:space="preserve"> </w:t>
      </w:r>
    </w:p>
    <w:p w:rsidR="2B76DB14" w:rsidP="16EBA6A1" w:rsidRDefault="2B76DB14" w14:paraId="5E440CA8" w14:textId="3F8DCDE9">
      <w:pPr>
        <w:pStyle w:val="Normal"/>
        <w:rPr>
          <w:i w:val="1"/>
          <w:iCs w:val="1"/>
        </w:rPr>
      </w:pPr>
      <w:r w:rsidRPr="16EBA6A1" w:rsidR="2B76DB14">
        <w:rPr>
          <w:i w:val="1"/>
          <w:iCs w:val="1"/>
        </w:rPr>
        <w:t>Tick the box to cross out the incorrect statement.</w:t>
      </w:r>
    </w:p>
    <w:p w:rsidR="050C7381" w:rsidP="16EBA6A1" w:rsidRDefault="050C7381" w14:paraId="50212717" w14:textId="7DCC626D">
      <w:pPr>
        <w:pStyle w:val="ListParagraph"/>
        <w:keepNext w:val="1"/>
        <w:keepLines w:val="1"/>
        <w:numPr>
          <w:ilvl w:val="0"/>
          <w:numId w:val="39"/>
        </w:numPr>
        <w:rPr>
          <w:noProof w:val="0"/>
          <w:lang w:val="en-GB"/>
        </w:rPr>
      </w:pPr>
      <w:r w:rsidRPr="16EBA6A1" w:rsidR="050C7381">
        <w:rPr>
          <w:noProof w:val="0"/>
          <w:lang w:val="en-GB"/>
        </w:rPr>
        <w:t xml:space="preserve">This generic metric </w:t>
      </w:r>
      <w:r w:rsidRPr="16EBA6A1" w:rsidR="050C7381">
        <w:rPr>
          <w:b w:val="1"/>
          <w:bCs w:val="1"/>
          <w:noProof w:val="0"/>
          <w:lang w:val="en-GB"/>
        </w:rPr>
        <w:t xml:space="preserve">is sufficient </w:t>
      </w:r>
      <w:r w:rsidRPr="16EBA6A1" w:rsidR="050C7381">
        <w:rPr>
          <w:noProof w:val="0"/>
          <w:lang w:val="en-GB"/>
        </w:rPr>
        <w:t>for our needs.</w:t>
      </w:r>
    </w:p>
    <w:p w:rsidR="050C7381" w:rsidP="16EBA6A1" w:rsidRDefault="050C7381" w14:paraId="0A07E013" w14:textId="43EF5C13">
      <w:pPr>
        <w:pStyle w:val="ListParagraph"/>
        <w:keepNext w:val="1"/>
        <w:keepLines w:val="1"/>
        <w:numPr>
          <w:ilvl w:val="0"/>
          <w:numId w:val="39"/>
        </w:numPr>
        <w:rPr>
          <w:noProof w:val="0"/>
          <w:lang w:val="en-GB"/>
        </w:rPr>
      </w:pPr>
      <w:r w:rsidRPr="16EBA6A1" w:rsidR="050C7381">
        <w:rPr>
          <w:noProof w:val="0"/>
          <w:lang w:val="en-GB"/>
        </w:rPr>
        <w:t xml:space="preserve">This generic metric </w:t>
      </w:r>
      <w:r w:rsidRPr="16EBA6A1" w:rsidR="050C7381">
        <w:rPr>
          <w:b w:val="1"/>
          <w:bCs w:val="1"/>
          <w:noProof w:val="0"/>
          <w:lang w:val="en-GB"/>
        </w:rPr>
        <w:t xml:space="preserve">is not sufficient </w:t>
      </w:r>
      <w:r w:rsidRPr="16EBA6A1" w:rsidR="050C7381">
        <w:rPr>
          <w:noProof w:val="0"/>
          <w:lang w:val="en-GB"/>
        </w:rPr>
        <w:t xml:space="preserve">for our </w:t>
      </w:r>
      <w:r w:rsidRPr="16EBA6A1" w:rsidR="050C7381">
        <w:rPr>
          <w:noProof w:val="0"/>
          <w:lang w:val="en-GB"/>
        </w:rPr>
        <w:t>needs</w:t>
      </w:r>
      <w:r w:rsidRPr="16EBA6A1" w:rsidR="050C7381">
        <w:rPr>
          <w:noProof w:val="0"/>
          <w:lang w:val="en-GB"/>
        </w:rPr>
        <w:t xml:space="preserve"> and we will describe the differences in the next section.</w:t>
      </w:r>
    </w:p>
    <w:p w:rsidR="39809F42" w:rsidP="16EBA6A1" w:rsidRDefault="39809F42" w14:paraId="6F17BB28" w14:textId="20F0B915">
      <w:pPr>
        <w:pStyle w:val="ListParagraph"/>
        <w:keepNext w:val="1"/>
        <w:keepLines w:val="1"/>
        <w:numPr>
          <w:ilvl w:val="0"/>
          <w:numId w:val="39"/>
        </w:numPr>
        <w:rPr>
          <w:i w:val="1"/>
          <w:iCs w:val="1"/>
          <w:noProof w:val="0"/>
          <w:lang w:val="en-GB"/>
        </w:rPr>
      </w:pPr>
      <w:r w:rsidRPr="16EBA6A1" w:rsidR="39809F42">
        <w:rPr>
          <w:noProof w:val="0"/>
          <w:lang w:val="en-GB"/>
        </w:rPr>
        <w:t>This principle and related metrics are not applicable to our definition of FAIR.</w:t>
      </w:r>
    </w:p>
    <w:p w:rsidR="57A038A9" w:rsidP="16EBA6A1" w:rsidRDefault="57A038A9" w14:paraId="426C456E"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692329032" w:id="1484497895"/>
      <w:r w:rsidRPr="16EBA6A1" w:rsidR="57A038A9">
        <w:rPr>
          <w:noProof w:val="0"/>
          <w:lang w:val="en-GB"/>
        </w:rPr>
        <w:t>Differences from the Generic Metric</w:t>
      </w:r>
      <w:bookmarkEnd w:id="1484497895"/>
      <w:r w:rsidRPr="16EBA6A1" w:rsidR="57A038A9">
        <w:rPr>
          <w:noProof w:val="0"/>
          <w:lang w:val="en-GB"/>
        </w:rPr>
        <w:t xml:space="preserve"> </w:t>
      </w:r>
    </w:p>
    <w:p w:rsidR="57A038A9" w:rsidP="16EBA6A1" w:rsidRDefault="57A038A9" w14:paraId="08D42CB1"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57A038A9" w:rsidP="16EBA6A1" w:rsidRDefault="57A038A9" w14:paraId="33EED6D1"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57A038A9">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57A038A9" w:rsidP="16EBA6A1" w:rsidRDefault="57A038A9" w14:paraId="313F02E1"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57A038A9" w:rsidP="16EBA6A1" w:rsidRDefault="57A038A9" w14:paraId="39555672"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57A038A9">
        <w:rPr>
          <w:noProof w:val="0"/>
          <w:lang w:val="en-GB"/>
        </w:rPr>
        <w:t>Related Records</w:t>
      </w:r>
    </w:p>
    <w:p w:rsidR="57A038A9" w:rsidP="16EBA6A1" w:rsidRDefault="57A038A9" w14:paraId="13B9C248"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57A038A9" w:rsidP="16EBA6A1" w:rsidRDefault="57A038A9" w14:paraId="4B496F36"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57A038A9" w:rsidP="16EBA6A1" w:rsidRDefault="57A038A9" w14:paraId="4D46711E"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57A038A9">
        <w:rPr>
          <w:noProof w:val="0"/>
          <w:lang w:val="en-GB"/>
        </w:rPr>
        <w:t>Positive, Negative and Indeterminate Examples</w:t>
      </w:r>
    </w:p>
    <w:p w:rsidR="57A038A9" w:rsidP="16EBA6A1" w:rsidRDefault="57A038A9" w14:paraId="353E556E"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57A038A9" w:rsidP="16EBA6A1" w:rsidRDefault="57A038A9" w14:paraId="0A01E84C"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57A038A9">
        <w:rPr>
          <w:noProof w:val="0"/>
          <w:lang w:val="en-GB"/>
        </w:rPr>
        <w:t>Guidance</w:t>
      </w:r>
    </w:p>
    <w:p w:rsidR="57A038A9" w:rsidP="16EBA6A1" w:rsidRDefault="57A038A9" w14:paraId="1DAA2B80"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57A038A9">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57A038A9" w:rsidP="16EBA6A1" w:rsidRDefault="57A038A9" w14:paraId="55BD6112" w14:textId="6DB56F9B">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7A038A9">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7E85A771" w14:textId="4BC5E00A">
      <w:pPr>
        <w:pStyle w:val="Heading2"/>
        <w:rPr>
          <w:noProof w:val="0"/>
          <w:lang w:val="en-GB"/>
        </w:rPr>
      </w:pPr>
      <w:bookmarkStart w:name="_Toc1022541569" w:id="1429321571"/>
      <w:r w:rsidRPr="16EBA6A1" w:rsidR="2D4478AA">
        <w:rPr>
          <w:noProof w:val="0"/>
          <w:lang w:val="en-GB"/>
        </w:rPr>
        <w:t>FAIR Maturity Indicator - Use a Knowledge Representation Language (strict)</w:t>
      </w:r>
      <w:bookmarkEnd w:id="1429321571"/>
    </w:p>
    <w:p w:rsidR="35FEF455" w:rsidP="16EBA6A1" w:rsidRDefault="35FEF455" w14:paraId="664A66CD" w14:textId="4C4A6A42">
      <w:pPr>
        <w:pStyle w:val="Normal"/>
        <w:rPr>
          <w:rFonts w:ascii="Segoe UI Emoji" w:hAnsi="Segoe UI Emoji" w:eastAsia="Segoe UI Emoji" w:cs="Segoe UI Emoji"/>
        </w:rPr>
      </w:pPr>
      <w:r w:rsidRPr="16EBA6A1" w:rsidR="506DF328">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506DF328">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506DF328">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506DF328">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r w:rsidR="41041E42">
        <w:rPr/>
        <w:t xml:space="preserve"> </w:t>
      </w:r>
    </w:p>
    <w:p w:rsidR="35FEF455" w:rsidP="16EBA6A1" w:rsidRDefault="35FEF455" w14:paraId="2CF8F4D7" w14:textId="05FCBBC3">
      <w:pPr>
        <w:pStyle w:val="Normal"/>
        <w:rPr>
          <w:i w:val="1"/>
          <w:iCs w:val="1"/>
        </w:rPr>
      </w:pPr>
      <w:r w:rsidRPr="16EBA6A1" w:rsidR="41041E42">
        <w:rPr>
          <w:i w:val="1"/>
          <w:iCs w:val="1"/>
        </w:rPr>
        <w:t>Tick the box to cross out the incorrect statement.</w:t>
      </w:r>
    </w:p>
    <w:p w:rsidR="35FEF455" w:rsidP="16EBA6A1" w:rsidRDefault="35FEF455" w14:paraId="6473AD15" w14:textId="7DCC626D">
      <w:pPr>
        <w:pStyle w:val="ListParagraph"/>
        <w:keepNext w:val="1"/>
        <w:keepLines w:val="1"/>
        <w:numPr>
          <w:ilvl w:val="0"/>
          <w:numId w:val="39"/>
        </w:numPr>
        <w:rPr>
          <w:noProof w:val="0"/>
          <w:lang w:val="en-GB"/>
        </w:rPr>
      </w:pPr>
      <w:r w:rsidRPr="16EBA6A1" w:rsidR="19D33846">
        <w:rPr>
          <w:noProof w:val="0"/>
          <w:lang w:val="en-GB"/>
        </w:rPr>
        <w:t xml:space="preserve">This generic metric </w:t>
      </w:r>
      <w:r w:rsidRPr="16EBA6A1" w:rsidR="19D33846">
        <w:rPr>
          <w:b w:val="1"/>
          <w:bCs w:val="1"/>
          <w:noProof w:val="0"/>
          <w:lang w:val="en-GB"/>
        </w:rPr>
        <w:t xml:space="preserve">is sufficient </w:t>
      </w:r>
      <w:r w:rsidRPr="16EBA6A1" w:rsidR="19D33846">
        <w:rPr>
          <w:noProof w:val="0"/>
          <w:lang w:val="en-GB"/>
        </w:rPr>
        <w:t>for our needs.</w:t>
      </w:r>
    </w:p>
    <w:p w:rsidR="35FEF455" w:rsidP="16EBA6A1" w:rsidRDefault="35FEF455" w14:paraId="40919A9D" w14:textId="40A028B8">
      <w:pPr>
        <w:pStyle w:val="ListParagraph"/>
        <w:keepNext w:val="1"/>
        <w:keepLines w:val="1"/>
        <w:numPr>
          <w:ilvl w:val="0"/>
          <w:numId w:val="39"/>
        </w:numPr>
        <w:rPr>
          <w:noProof w:val="0"/>
          <w:lang w:val="en-GB"/>
        </w:rPr>
      </w:pPr>
      <w:r w:rsidRPr="16EBA6A1" w:rsidR="19D33846">
        <w:rPr>
          <w:noProof w:val="0"/>
          <w:lang w:val="en-GB"/>
        </w:rPr>
        <w:t xml:space="preserve">This generic metric </w:t>
      </w:r>
      <w:r w:rsidRPr="16EBA6A1" w:rsidR="19D33846">
        <w:rPr>
          <w:b w:val="1"/>
          <w:bCs w:val="1"/>
          <w:noProof w:val="0"/>
          <w:lang w:val="en-GB"/>
        </w:rPr>
        <w:t>is no</w:t>
      </w:r>
      <w:r w:rsidRPr="16EBA6A1" w:rsidR="19D33846">
        <w:rPr>
          <w:b w:val="1"/>
          <w:bCs w:val="1"/>
          <w:noProof w:val="0"/>
          <w:lang w:val="en-GB"/>
        </w:rPr>
        <w:t>t suf</w:t>
      </w:r>
      <w:r w:rsidRPr="16EBA6A1" w:rsidR="19D33846">
        <w:rPr>
          <w:b w:val="1"/>
          <w:bCs w:val="1"/>
          <w:noProof w:val="0"/>
          <w:lang w:val="en-GB"/>
        </w:rPr>
        <w:t xml:space="preserve">ficient </w:t>
      </w:r>
      <w:r w:rsidRPr="16EBA6A1" w:rsidR="19D33846">
        <w:rPr>
          <w:noProof w:val="0"/>
          <w:lang w:val="en-GB"/>
        </w:rPr>
        <w:t>for our needs and we will describe the differences in the next section.</w:t>
      </w:r>
    </w:p>
    <w:p w:rsidR="35FEF455" w:rsidP="16EBA6A1" w:rsidRDefault="35FEF455" w14:paraId="5927A151" w14:textId="76F70674">
      <w:pPr>
        <w:pStyle w:val="ListParagraph"/>
        <w:keepNext w:val="1"/>
        <w:keepLines w:val="1"/>
        <w:numPr>
          <w:ilvl w:val="0"/>
          <w:numId w:val="39"/>
        </w:numPr>
        <w:rPr>
          <w:i w:val="1"/>
          <w:iCs w:val="1"/>
          <w:noProof w:val="0"/>
          <w:lang w:val="en-GB"/>
        </w:rPr>
      </w:pPr>
      <w:r w:rsidRPr="16EBA6A1" w:rsidR="0710D5FB">
        <w:rPr>
          <w:noProof w:val="0"/>
          <w:lang w:val="en-GB"/>
        </w:rPr>
        <w:t>This principle and related metrics are not applicable to our definition of FAIR.</w:t>
      </w:r>
    </w:p>
    <w:p w:rsidR="35FEF455" w:rsidP="16EBA6A1" w:rsidRDefault="35FEF455" w14:paraId="4D21DC74"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663310493" w:id="18058216"/>
      <w:r w:rsidRPr="16EBA6A1" w:rsidR="5212F1AD">
        <w:rPr>
          <w:noProof w:val="0"/>
          <w:lang w:val="en-GB"/>
        </w:rPr>
        <w:t>Differences from the Generic Metric</w:t>
      </w:r>
      <w:bookmarkEnd w:id="18058216"/>
      <w:r w:rsidRPr="16EBA6A1" w:rsidR="5212F1AD">
        <w:rPr>
          <w:noProof w:val="0"/>
          <w:lang w:val="en-GB"/>
        </w:rPr>
        <w:t xml:space="preserve"> </w:t>
      </w:r>
    </w:p>
    <w:p w:rsidR="35FEF455" w:rsidP="16EBA6A1" w:rsidRDefault="35FEF455" w14:paraId="4EE0481D"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6666B4D2"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5212F1AD">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611D4E33"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30BCE78E"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5212F1AD">
        <w:rPr>
          <w:noProof w:val="0"/>
          <w:lang w:val="en-GB"/>
        </w:rPr>
        <w:t>Related Records</w:t>
      </w:r>
    </w:p>
    <w:p w:rsidR="35FEF455" w:rsidP="16EBA6A1" w:rsidRDefault="35FEF455" w14:paraId="2638B217"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17043DA2"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51E2ABE3"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5212F1AD">
        <w:rPr>
          <w:noProof w:val="0"/>
          <w:lang w:val="en-GB"/>
        </w:rPr>
        <w:t>Positive, Negative and Indeterminate Examples</w:t>
      </w:r>
    </w:p>
    <w:p w:rsidR="35FEF455" w:rsidP="16EBA6A1" w:rsidRDefault="35FEF455" w14:paraId="62777819"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199CACB2"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5212F1AD">
        <w:rPr>
          <w:noProof w:val="0"/>
          <w:lang w:val="en-GB"/>
        </w:rPr>
        <w:t>Guidance</w:t>
      </w:r>
    </w:p>
    <w:p w:rsidR="35FEF455" w:rsidP="16EBA6A1" w:rsidRDefault="35FEF455" w14:paraId="598F9313"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5212F1AD">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2ED6C31A" w14:textId="538644D8">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212F1AD">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53D1EBC5" w14:textId="503F7C65">
      <w:pPr>
        <w:pStyle w:val="Heading1"/>
        <w:shd w:val="clear" w:color="auto" w:fill="FFFFFF" w:themeFill="background1"/>
        <w:spacing w:before="240" w:beforeAutospacing="off" w:after="240" w:afterAutospacing="off"/>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pPr>
      <w:bookmarkStart w:name="_Toc2090642868" w:id="1384969198"/>
      <w:r w:rsidRPr="16EBA6A1" w:rsidR="7138FBAE">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FAIR-I2: (meta)data use vocabularies that follow FAIR principles</w:t>
      </w:r>
      <w:bookmarkEnd w:id="1384969198"/>
      <w:r w:rsidRPr="16EBA6A1" w:rsidR="7138FBAE">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 xml:space="preserve"> </w:t>
      </w:r>
    </w:p>
    <w:p w:rsidR="35FEF455" w:rsidP="16EBA6A1" w:rsidRDefault="35FEF455" w14:paraId="73A18A86" w14:textId="5B28FA40">
      <w:pPr>
        <w:pStyle w:val="Normal"/>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6BA889CB">
        <w:rPr>
          <w:rFonts w:ascii="Segoe UI Emoji" w:hAnsi="Segoe UI Emoji" w:eastAsia="Segoe UI Emoji" w:cs="Segoe UI Emoji"/>
          <w:b w:val="0"/>
          <w:bCs w:val="0"/>
          <w:i w:val="0"/>
          <w:iCs w:val="0"/>
          <w:caps w:val="0"/>
          <w:smallCaps w:val="0"/>
          <w:strike w:val="0"/>
          <w:dstrike w:val="0"/>
          <w:noProof w:val="0"/>
          <w:color w:val="000000" w:themeColor="text1" w:themeTint="FF" w:themeShade="FF"/>
          <w:sz w:val="24"/>
          <w:szCs w:val="24"/>
          <w:u w:val="none"/>
          <w:lang w:val="en-GB"/>
        </w:rPr>
        <w:t>💡</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 This metric is </w:t>
      </w:r>
      <w:r w:rsidRPr="16EBA6A1" w:rsidR="7138FBAE">
        <w:rPr>
          <w:rFonts w:ascii="Aptos" w:hAnsi="Aptos" w:eastAsia="Aptos" w:cs="Aptos"/>
          <w:b w:val="1"/>
          <w:bCs w:val="1"/>
          <w:i w:val="0"/>
          <w:iCs w:val="0"/>
          <w:caps w:val="0"/>
          <w:smallCaps w:val="0"/>
          <w:noProof w:val="0"/>
          <w:color w:val="000000" w:themeColor="text1" w:themeTint="FF" w:themeShade="FF"/>
          <w:sz w:val="24"/>
          <w:szCs w:val="24"/>
          <w:lang w:val="en-GB"/>
        </w:rPr>
        <w:t>specialised</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 This means that we expect communities to create their own metric in a way </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appropriate to</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 their needs.</w:t>
      </w:r>
      <w:r w:rsidRPr="16EBA6A1" w:rsidR="450966FE">
        <w:rPr>
          <w:rFonts w:ascii="Aptos" w:hAnsi="Aptos" w:eastAsia="Aptos" w:cs="Aptos"/>
          <w:b w:val="0"/>
          <w:bCs w:val="0"/>
          <w:i w:val="0"/>
          <w:iCs w:val="0"/>
          <w:caps w:val="0"/>
          <w:smallCaps w:val="0"/>
          <w:noProof w:val="0"/>
          <w:color w:val="000000" w:themeColor="text1" w:themeTint="FF" w:themeShade="FF"/>
          <w:sz w:val="24"/>
          <w:szCs w:val="24"/>
          <w:lang w:val="en-GB"/>
        </w:rPr>
        <w:t xml:space="preserve"> While </w:t>
      </w:r>
      <w:r w:rsidRPr="16EBA6A1" w:rsidR="450966FE">
        <w:rPr>
          <w:rFonts w:ascii="Aptos" w:hAnsi="Aptos" w:eastAsia="Aptos" w:cs="Aptos"/>
          <w:b w:val="1"/>
          <w:bCs w:val="1"/>
          <w:i w:val="0"/>
          <w:iCs w:val="0"/>
          <w:caps w:val="0"/>
          <w:smallCaps w:val="0"/>
          <w:noProof w:val="0"/>
          <w:color w:val="000000" w:themeColor="text1" w:themeTint="FF" w:themeShade="FF"/>
          <w:sz w:val="24"/>
          <w:szCs w:val="24"/>
          <w:lang w:val="en-GB"/>
        </w:rPr>
        <w:t>generic</w:t>
      </w:r>
      <w:r w:rsidRPr="16EBA6A1" w:rsidR="450966FE">
        <w:rPr>
          <w:rFonts w:ascii="Aptos" w:hAnsi="Aptos" w:eastAsia="Aptos" w:cs="Aptos"/>
          <w:b w:val="0"/>
          <w:bCs w:val="0"/>
          <w:i w:val="0"/>
          <w:iCs w:val="0"/>
          <w:caps w:val="0"/>
          <w:smallCaps w:val="0"/>
          <w:noProof w:val="0"/>
          <w:color w:val="000000" w:themeColor="text1" w:themeTint="FF" w:themeShade="FF"/>
          <w:sz w:val="24"/>
          <w:szCs w:val="24"/>
          <w:lang w:val="en-GB"/>
        </w:rPr>
        <w:t xml:space="preserve"> metrics exist, we strongly suggest </w:t>
      </w:r>
      <w:r w:rsidRPr="16EBA6A1" w:rsidR="450966FE">
        <w:rPr>
          <w:rFonts w:ascii="Aptos" w:hAnsi="Aptos" w:eastAsia="Aptos" w:cs="Aptos"/>
          <w:b w:val="1"/>
          <w:bCs w:val="1"/>
          <w:i w:val="0"/>
          <w:iCs w:val="0"/>
          <w:caps w:val="0"/>
          <w:smallCaps w:val="0"/>
          <w:noProof w:val="0"/>
          <w:color w:val="000000" w:themeColor="text1" w:themeTint="FF" w:themeShade="FF"/>
          <w:sz w:val="24"/>
          <w:szCs w:val="24"/>
          <w:lang w:val="en-GB"/>
        </w:rPr>
        <w:t>specialised</w:t>
      </w:r>
      <w:r w:rsidRPr="16EBA6A1" w:rsidR="450966FE">
        <w:rPr>
          <w:rFonts w:ascii="Aptos" w:hAnsi="Aptos" w:eastAsia="Aptos" w:cs="Aptos"/>
          <w:b w:val="0"/>
          <w:bCs w:val="0"/>
          <w:i w:val="0"/>
          <w:iCs w:val="0"/>
          <w:caps w:val="0"/>
          <w:smallCaps w:val="0"/>
          <w:noProof w:val="0"/>
          <w:color w:val="000000" w:themeColor="text1" w:themeTint="FF" w:themeShade="FF"/>
          <w:sz w:val="24"/>
          <w:szCs w:val="24"/>
          <w:lang w:val="en-GB"/>
        </w:rPr>
        <w:t xml:space="preserve"> metrics are always created, even if a </w:t>
      </w:r>
      <w:r w:rsidRPr="16EBA6A1" w:rsidR="450966FE">
        <w:rPr>
          <w:rFonts w:ascii="Aptos" w:hAnsi="Aptos" w:eastAsia="Aptos" w:cs="Aptos"/>
          <w:b w:val="1"/>
          <w:bCs w:val="1"/>
          <w:i w:val="0"/>
          <w:iCs w:val="0"/>
          <w:caps w:val="0"/>
          <w:smallCaps w:val="0"/>
          <w:noProof w:val="0"/>
          <w:color w:val="000000" w:themeColor="text1" w:themeTint="FF" w:themeShade="FF"/>
          <w:sz w:val="24"/>
          <w:szCs w:val="24"/>
          <w:lang w:val="en-GB"/>
        </w:rPr>
        <w:t>generic</w:t>
      </w:r>
      <w:r w:rsidRPr="16EBA6A1" w:rsidR="450966FE">
        <w:rPr>
          <w:rFonts w:ascii="Aptos" w:hAnsi="Aptos" w:eastAsia="Aptos" w:cs="Aptos"/>
          <w:b w:val="0"/>
          <w:bCs w:val="0"/>
          <w:i w:val="0"/>
          <w:iCs w:val="0"/>
          <w:caps w:val="0"/>
          <w:smallCaps w:val="0"/>
          <w:noProof w:val="0"/>
          <w:color w:val="000000" w:themeColor="text1" w:themeTint="FF" w:themeShade="FF"/>
          <w:sz w:val="24"/>
          <w:szCs w:val="24"/>
          <w:lang w:val="en-GB"/>
        </w:rPr>
        <w:t xml:space="preserve"> metric is also chosen.</w:t>
      </w:r>
    </w:p>
    <w:p w:rsidR="35FEF455" w:rsidP="16EBA6A1" w:rsidRDefault="35FEF455" w14:paraId="4DE5A358" w14:textId="11B8C8A7">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 For more information on the principle that this metric must implement, including documentation and justifications its implementation, please see </w:t>
      </w:r>
      <w:hyperlink r:id="Rb33962b273344b4d">
        <w:r w:rsidRPr="16EBA6A1" w:rsidR="7138FBAE">
          <w:rPr>
            <w:rStyle w:val="Hyperlink"/>
            <w:rFonts w:ascii="Aptos" w:hAnsi="Aptos" w:eastAsia="Aptos" w:cs="Aptos"/>
            <w:b w:val="0"/>
            <w:bCs w:val="0"/>
            <w:i w:val="0"/>
            <w:iCs w:val="0"/>
            <w:caps w:val="0"/>
            <w:smallCaps w:val="0"/>
            <w:strike w:val="0"/>
            <w:dstrike w:val="0"/>
            <w:noProof w:val="0"/>
            <w:sz w:val="24"/>
            <w:szCs w:val="24"/>
            <w:lang w:val="en-GB"/>
          </w:rPr>
          <w:t>https://doi.org/10.25504/FAIRsharing.96d4af</w:t>
        </w:r>
      </w:hyperlink>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35FEF455" w:rsidP="16EBA6A1" w:rsidRDefault="35FEF455" w14:paraId="63F014B7" w14:textId="062C057B">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72F05AF">
        <w:rPr>
          <w:rFonts w:ascii="Aptos" w:hAnsi="Aptos" w:eastAsia="Aptos" w:cs="Aptos"/>
          <w:b w:val="0"/>
          <w:bCs w:val="0"/>
          <w:i w:val="0"/>
          <w:iCs w:val="0"/>
          <w:caps w:val="0"/>
          <w:smallCaps w:val="0"/>
          <w:noProof w:val="0"/>
          <w:color w:val="000000" w:themeColor="text1" w:themeTint="FF" w:themeShade="FF"/>
          <w:sz w:val="24"/>
          <w:szCs w:val="24"/>
          <w:lang w:val="en-GB"/>
        </w:rPr>
        <w:t xml:space="preserve">For completeness, we note that </w:t>
      </w:r>
      <w:r w:rsidRPr="16EBA6A1" w:rsidR="472F05AF">
        <w:rPr>
          <w:rFonts w:ascii="Aptos" w:hAnsi="Aptos" w:eastAsia="Aptos" w:cs="Aptos"/>
          <w:b w:val="1"/>
          <w:bCs w:val="1"/>
          <w:i w:val="0"/>
          <w:iCs w:val="0"/>
          <w:caps w:val="0"/>
          <w:smallCaps w:val="0"/>
          <w:noProof w:val="0"/>
          <w:color w:val="000000" w:themeColor="text1" w:themeTint="FF" w:themeShade="FF"/>
          <w:sz w:val="24"/>
          <w:szCs w:val="24"/>
          <w:lang w:val="en-GB"/>
        </w:rPr>
        <w:t xml:space="preserve">generic </w:t>
      </w:r>
      <w:r w:rsidRPr="16EBA6A1" w:rsidR="472F05AF">
        <w:rPr>
          <w:rFonts w:ascii="Aptos" w:hAnsi="Aptos" w:eastAsia="Aptos" w:cs="Aptos"/>
          <w:b w:val="0"/>
          <w:bCs w:val="0"/>
          <w:i w:val="0"/>
          <w:iCs w:val="0"/>
          <w:caps w:val="0"/>
          <w:smallCaps w:val="0"/>
          <w:noProof w:val="0"/>
          <w:color w:val="000000" w:themeColor="text1" w:themeTint="FF" w:themeShade="FF"/>
          <w:sz w:val="24"/>
          <w:szCs w:val="24"/>
          <w:lang w:val="en-GB"/>
        </w:rPr>
        <w:t>metrics are available for this principle: a loose and a strict metric. However, we strongly recommend that you also specialise this met</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ric</w:t>
      </w:r>
      <w:r w:rsidRPr="16EBA6A1" w:rsidR="44EA221A">
        <w:rPr>
          <w:rFonts w:ascii="Aptos" w:hAnsi="Aptos" w:eastAsia="Aptos" w:cs="Aptos"/>
          <w:b w:val="0"/>
          <w:bCs w:val="0"/>
          <w:i w:val="0"/>
          <w:iCs w:val="0"/>
          <w:caps w:val="0"/>
          <w:smallCaps w:val="0"/>
          <w:noProof w:val="0"/>
          <w:color w:val="000000" w:themeColor="text1" w:themeTint="FF" w:themeShade="FF"/>
          <w:sz w:val="24"/>
          <w:szCs w:val="24"/>
          <w:lang w:val="en-GB"/>
        </w:rPr>
        <w:t xml:space="preserve"> to</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provide </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additional</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restrictions on the </w:t>
      </w:r>
      <w:r w:rsidRPr="16EBA6A1" w:rsidR="41FAA27F">
        <w:rPr>
          <w:rFonts w:ascii="Aptos" w:hAnsi="Aptos" w:eastAsia="Aptos" w:cs="Aptos"/>
          <w:b w:val="0"/>
          <w:bCs w:val="0"/>
          <w:i w:val="0"/>
          <w:iCs w:val="0"/>
          <w:caps w:val="0"/>
          <w:smallCaps w:val="0"/>
          <w:noProof w:val="0"/>
          <w:color w:val="000000" w:themeColor="text1" w:themeTint="FF" w:themeShade="FF"/>
          <w:sz w:val="24"/>
          <w:szCs w:val="24"/>
          <w:lang w:val="en-GB"/>
        </w:rPr>
        <w:t>specific</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vocabularies that your community </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requires</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w:t>
      </w:r>
      <w:r w:rsidRPr="16EBA6A1" w:rsidR="1BE7C048">
        <w:rPr>
          <w:rFonts w:ascii="Aptos" w:hAnsi="Aptos" w:eastAsia="Aptos" w:cs="Aptos"/>
          <w:b w:val="0"/>
          <w:bCs w:val="0"/>
          <w:i w:val="0"/>
          <w:iCs w:val="0"/>
          <w:caps w:val="0"/>
          <w:smallCaps w:val="0"/>
          <w:noProof w:val="0"/>
          <w:color w:val="000000" w:themeColor="text1" w:themeTint="FF" w:themeShade="FF"/>
          <w:sz w:val="24"/>
          <w:szCs w:val="24"/>
          <w:lang w:val="en-GB"/>
        </w:rPr>
        <w:t>Therefore,</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we have included both </w:t>
      </w:r>
      <w:r w:rsidRPr="16EBA6A1" w:rsidR="2C7E4637">
        <w:rPr>
          <w:rFonts w:ascii="Aptos" w:hAnsi="Aptos" w:eastAsia="Aptos" w:cs="Aptos"/>
          <w:b w:val="1"/>
          <w:bCs w:val="1"/>
          <w:i w:val="0"/>
          <w:iCs w:val="0"/>
          <w:caps w:val="0"/>
          <w:smallCaps w:val="0"/>
          <w:noProof w:val="0"/>
          <w:color w:val="000000" w:themeColor="text1" w:themeTint="FF" w:themeShade="FF"/>
          <w:sz w:val="24"/>
          <w:szCs w:val="24"/>
          <w:lang w:val="en-GB"/>
        </w:rPr>
        <w:t xml:space="preserve">generic </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and </w:t>
      </w:r>
      <w:r w:rsidRPr="16EBA6A1" w:rsidR="2C7E4637">
        <w:rPr>
          <w:rFonts w:ascii="Aptos" w:hAnsi="Aptos" w:eastAsia="Aptos" w:cs="Aptos"/>
          <w:b w:val="1"/>
          <w:bCs w:val="1"/>
          <w:i w:val="0"/>
          <w:iCs w:val="0"/>
          <w:caps w:val="0"/>
          <w:smallCaps w:val="0"/>
          <w:noProof w:val="0"/>
          <w:color w:val="000000" w:themeColor="text1" w:themeTint="FF" w:themeShade="FF"/>
          <w:sz w:val="24"/>
          <w:szCs w:val="24"/>
          <w:lang w:val="en-GB"/>
        </w:rPr>
        <w:t xml:space="preserve">specialised </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section</w:t>
      </w:r>
      <w:r w:rsidRPr="16EBA6A1" w:rsidR="4B891387">
        <w:rPr>
          <w:rFonts w:ascii="Aptos" w:hAnsi="Aptos" w:eastAsia="Aptos" w:cs="Aptos"/>
          <w:b w:val="0"/>
          <w:bCs w:val="0"/>
          <w:i w:val="0"/>
          <w:iCs w:val="0"/>
          <w:caps w:val="0"/>
          <w:smallCaps w:val="0"/>
          <w:noProof w:val="0"/>
          <w:color w:val="000000" w:themeColor="text1" w:themeTint="FF" w:themeShade="FF"/>
          <w:sz w:val="24"/>
          <w:szCs w:val="24"/>
          <w:lang w:val="en-GB"/>
        </w:rPr>
        <w:t>s</w:t>
      </w:r>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within this </w:t>
      </w:r>
      <w:bookmarkStart w:name="_Int_SePhbDEx" w:id="2062080099"/>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principle</w:t>
      </w:r>
      <w:bookmarkEnd w:id="2062080099"/>
      <w:r w:rsidRPr="16EBA6A1" w:rsidR="2C7E4637">
        <w:rPr>
          <w:rFonts w:ascii="Aptos" w:hAnsi="Aptos" w:eastAsia="Aptos" w:cs="Aptos"/>
          <w:b w:val="0"/>
          <w:bCs w:val="0"/>
          <w:i w:val="0"/>
          <w:iCs w:val="0"/>
          <w:caps w:val="0"/>
          <w:smallCaps w:val="0"/>
          <w:noProof w:val="0"/>
          <w:color w:val="000000" w:themeColor="text1" w:themeTint="FF" w:themeShade="FF"/>
          <w:sz w:val="24"/>
          <w:szCs w:val="24"/>
          <w:lang w:val="en-GB"/>
        </w:rPr>
        <w:t xml:space="preserve"> heading.</w:t>
      </w:r>
    </w:p>
    <w:p w:rsidR="35FEF455" w:rsidP="16EBA6A1" w:rsidRDefault="35FEF455" w14:paraId="43E818D8" w14:textId="061C88CC">
      <w:pPr>
        <w:pStyle w:val="Normal"/>
        <w:suppressLineNumbers w:val="0"/>
        <w:bidi w:val="0"/>
        <w:spacing w:before="0" w:beforeAutospacing="off" w:after="160" w:afterAutospacing="off" w:line="279" w:lineRule="auto"/>
        <w:ind w:left="0" w:right="0"/>
        <w:jc w:val="left"/>
      </w:pPr>
      <w:r w:rsidR="61C7CFDD">
        <w:rPr/>
        <w:t xml:space="preserve">Please first provide a </w:t>
      </w:r>
      <w:r w:rsidRPr="16EBA6A1" w:rsidR="61C7CFDD">
        <w:rPr>
          <w:b w:val="1"/>
          <w:bCs w:val="1"/>
        </w:rPr>
        <w:t>specialised</w:t>
      </w:r>
      <w:r w:rsidR="61C7CFDD">
        <w:rPr/>
        <w:t xml:space="preserve"> metric for I2. </w:t>
      </w:r>
      <w:r w:rsidR="5A5C58B1">
        <w:rPr/>
        <w:t>O</w:t>
      </w:r>
      <w:r w:rsidR="61C7CFDD">
        <w:rPr/>
        <w:t>ptionally, you may also choose between</w:t>
      </w:r>
      <w:r w:rsidR="472F05AF">
        <w:rPr/>
        <w:t xml:space="preserve"> two </w:t>
      </w:r>
      <w:r w:rsidRPr="16EBA6A1" w:rsidR="472F05AF">
        <w:rPr>
          <w:b w:val="1"/>
          <w:bCs w:val="1"/>
        </w:rPr>
        <w:t xml:space="preserve">generic </w:t>
      </w:r>
      <w:r w:rsidR="472F05AF">
        <w:rPr/>
        <w:t>metrics that implement this principle</w:t>
      </w:r>
      <w:r w:rsidR="7DA67BFA">
        <w:rPr/>
        <w:t xml:space="preserve">: </w:t>
      </w:r>
      <w:r w:rsidR="472F05AF">
        <w:rPr/>
        <w:t xml:space="preserve">the </w:t>
      </w:r>
      <w:r w:rsidRPr="16EBA6A1" w:rsidR="7750AA33">
        <w:rPr>
          <w:i w:val="1"/>
          <w:iCs w:val="1"/>
        </w:rPr>
        <w:t xml:space="preserve">loose </w:t>
      </w:r>
      <w:r w:rsidR="472F05AF">
        <w:rPr/>
        <w:t>(with a looser interpretation of FAIR I</w:t>
      </w:r>
      <w:r w:rsidR="6EBF0677">
        <w:rPr/>
        <w:t>2</w:t>
      </w:r>
      <w:r w:rsidR="472F05AF">
        <w:rPr/>
        <w:t xml:space="preserve">) or </w:t>
      </w:r>
      <w:r w:rsidRPr="16EBA6A1" w:rsidR="472F05AF">
        <w:rPr>
          <w:i w:val="1"/>
          <w:iCs w:val="1"/>
        </w:rPr>
        <w:t xml:space="preserve">strict </w:t>
      </w:r>
      <w:r w:rsidR="472F05AF">
        <w:rPr/>
        <w:t>(with a more precise definition of FAIR I</w:t>
      </w:r>
      <w:r w:rsidR="17EF96FD">
        <w:rPr/>
        <w:t>2</w:t>
      </w:r>
      <w:r w:rsidR="472F05AF">
        <w:rPr/>
        <w:t>)</w:t>
      </w:r>
      <w:r w:rsidR="3C579BF9">
        <w:rPr/>
        <w:t xml:space="preserve"> </w:t>
      </w:r>
      <w:r w:rsidR="472F05AF">
        <w:rPr/>
        <w:t>metric</w:t>
      </w:r>
      <w:r w:rsidR="3B1B8CC3">
        <w:rPr/>
        <w:t>,</w:t>
      </w:r>
      <w:r w:rsidR="472F05AF">
        <w:rPr/>
        <w:t xml:space="preserve"> depending on </w:t>
      </w:r>
      <w:r w:rsidR="3333C91E">
        <w:rPr/>
        <w:t>you</w:t>
      </w:r>
      <w:r w:rsidR="472F05AF">
        <w:rPr/>
        <w:t xml:space="preserve">r needs. As such, the </w:t>
      </w:r>
      <w:r w:rsidRPr="16EBA6A1" w:rsidR="472F05AF">
        <w:rPr>
          <w:b w:val="1"/>
          <w:bCs w:val="1"/>
        </w:rPr>
        <w:t xml:space="preserve">generic </w:t>
      </w:r>
      <w:r w:rsidR="472F05AF">
        <w:rPr>
          <w:b w:val="0"/>
          <w:bCs w:val="0"/>
        </w:rPr>
        <w:t>metrics in use for I</w:t>
      </w:r>
      <w:r w:rsidR="1DBF077D">
        <w:rPr>
          <w:b w:val="0"/>
          <w:bCs w:val="0"/>
        </w:rPr>
        <w:t>2</w:t>
      </w:r>
      <w:r w:rsidR="472F05AF">
        <w:rPr>
          <w:b w:val="0"/>
          <w:bCs w:val="0"/>
        </w:rPr>
        <w:t xml:space="preserve"> are either the </w:t>
      </w:r>
      <w:r w:rsidRPr="16EBA6A1" w:rsidR="655A3196">
        <w:rPr>
          <w:i w:val="1"/>
          <w:iCs w:val="1"/>
        </w:rPr>
        <w:t xml:space="preserve">loose </w:t>
      </w:r>
      <w:r w:rsidR="472F05AF">
        <w:rPr/>
        <w:t>version (</w:t>
      </w:r>
      <w:hyperlink r:id="R05f03d511e6f4bc3">
        <w:r w:rsidRPr="16EBA6A1" w:rsidR="2E69F142">
          <w:rPr>
            <w:rStyle w:val="Hyperlink"/>
          </w:rPr>
          <w:t>https://doi.org/10.25504/FAIRsharing.E3Nr1d</w:t>
        </w:r>
      </w:hyperlink>
      <w:r w:rsidR="472F05AF">
        <w:rPr/>
        <w:t xml:space="preserve">) or the </w:t>
      </w:r>
      <w:r w:rsidRPr="16EBA6A1" w:rsidR="472F05AF">
        <w:rPr>
          <w:i w:val="1"/>
          <w:iCs w:val="1"/>
        </w:rPr>
        <w:t xml:space="preserve">strict </w:t>
      </w:r>
      <w:r w:rsidR="472F05AF">
        <w:rPr/>
        <w:t>version (</w:t>
      </w:r>
      <w:hyperlink r:id="R5c11a6c6fedb433a">
        <w:r w:rsidRPr="16EBA6A1" w:rsidR="00B6A069">
          <w:rPr>
            <w:rStyle w:val="Hyperlink"/>
          </w:rPr>
          <w:t>https://doi.org/10.25504/FAIRsharing.RCUuvt</w:t>
        </w:r>
      </w:hyperlink>
      <w:r w:rsidR="472F05AF">
        <w:rPr/>
        <w:t>)</w:t>
      </w:r>
      <w:r w:rsidR="472F05AF">
        <w:rPr/>
        <w:t>. You should pick one</w:t>
      </w:r>
      <w:r w:rsidR="125B5037">
        <w:rPr/>
        <w:t>;</w:t>
      </w:r>
      <w:r w:rsidR="472F05AF">
        <w:rPr/>
        <w:t xml:space="preserve"> </w:t>
      </w:r>
      <w:r w:rsidR="244BAF11">
        <w:rPr/>
        <w:t xml:space="preserve">you </w:t>
      </w:r>
      <w:r w:rsidR="472F05AF">
        <w:rPr/>
        <w:t>will not need both.</w:t>
      </w:r>
    </w:p>
    <w:p w:rsidR="35FEF455" w:rsidP="16EBA6A1" w:rsidRDefault="35FEF455" w14:paraId="70B14382" w14:textId="5FD4DB6D">
      <w:pPr>
        <w:pStyle w:val="Normal"/>
        <w:rPr>
          <w:i w:val="1"/>
          <w:iCs w:val="1"/>
        </w:rPr>
      </w:pPr>
      <w:r w:rsidRPr="16EBA6A1" w:rsidR="2062AE14">
        <w:rPr>
          <w:i w:val="1"/>
          <w:iCs w:val="1"/>
        </w:rPr>
        <w:t>Tick the box to cross out the incorrect statement</w:t>
      </w:r>
      <w:r w:rsidRPr="16EBA6A1" w:rsidR="1FBD5337">
        <w:rPr>
          <w:i w:val="1"/>
          <w:iCs w:val="1"/>
        </w:rPr>
        <w:t>s</w:t>
      </w:r>
      <w:r w:rsidRPr="16EBA6A1" w:rsidR="2062AE14">
        <w:rPr>
          <w:i w:val="1"/>
          <w:iCs w:val="1"/>
        </w:rPr>
        <w:t>.</w:t>
      </w:r>
    </w:p>
    <w:p w:rsidR="35FEF455" w:rsidP="16EBA6A1" w:rsidRDefault="35FEF455" w14:paraId="6531CFEA" w14:textId="3A17030A">
      <w:pPr>
        <w:pStyle w:val="ListParagraph"/>
        <w:keepNext w:val="1"/>
        <w:keepLines w:val="1"/>
        <w:numPr>
          <w:ilvl w:val="0"/>
          <w:numId w:val="39"/>
        </w:numPr>
        <w:suppressLineNumbers w:val="0"/>
        <w:bidi w:val="0"/>
        <w:spacing w:before="0" w:beforeAutospacing="off" w:after="160" w:afterAutospacing="off" w:line="279" w:lineRule="auto"/>
        <w:ind w:left="720" w:right="0" w:hanging="360"/>
        <w:jc w:val="left"/>
        <w:rPr>
          <w:strike w:val="0"/>
          <w:dstrike w:val="0"/>
          <w:noProof w:val="0"/>
          <w:lang w:val="en-GB"/>
        </w:rPr>
      </w:pPr>
      <w:r w:rsidRPr="16EBA6A1" w:rsidR="58EF2D60">
        <w:rPr>
          <w:strike w:val="0"/>
          <w:dstrike w:val="0"/>
          <w:noProof w:val="0"/>
          <w:lang w:val="en-GB"/>
        </w:rPr>
        <w:t xml:space="preserve">Our community will not use any </w:t>
      </w:r>
      <w:r w:rsidRPr="16EBA6A1" w:rsidR="58EF2D60">
        <w:rPr>
          <w:b w:val="1"/>
          <w:bCs w:val="1"/>
          <w:strike w:val="0"/>
          <w:dstrike w:val="0"/>
          <w:noProof w:val="0"/>
          <w:lang w:val="en-GB"/>
        </w:rPr>
        <w:t>generic</w:t>
      </w:r>
      <w:r w:rsidRPr="16EBA6A1" w:rsidR="58EF2D60">
        <w:rPr>
          <w:strike w:val="0"/>
          <w:dstrike w:val="0"/>
          <w:noProof w:val="0"/>
          <w:lang w:val="en-GB"/>
        </w:rPr>
        <w:t xml:space="preserve"> metric for I2 and will only use the </w:t>
      </w:r>
      <w:r w:rsidRPr="16EBA6A1" w:rsidR="58EF2D60">
        <w:rPr>
          <w:b w:val="1"/>
          <w:bCs w:val="1"/>
          <w:i w:val="0"/>
          <w:iCs w:val="0"/>
          <w:strike w:val="0"/>
          <w:dstrike w:val="0"/>
          <w:noProof w:val="0"/>
          <w:lang w:val="en-GB"/>
        </w:rPr>
        <w:t>specialised</w:t>
      </w:r>
      <w:r w:rsidRPr="16EBA6A1" w:rsidR="58EF2D60">
        <w:rPr>
          <w:strike w:val="0"/>
          <w:dstrike w:val="0"/>
          <w:noProof w:val="0"/>
          <w:lang w:val="en-GB"/>
        </w:rPr>
        <w:t xml:space="preserve"> metric described below.</w:t>
      </w:r>
    </w:p>
    <w:p w:rsidR="35FEF455" w:rsidP="16EBA6A1" w:rsidRDefault="35FEF455" w14:paraId="411EF762" w14:textId="02ABCD9A">
      <w:pPr>
        <w:pStyle w:val="ListParagraph"/>
        <w:keepNext w:val="1"/>
        <w:keepLines w:val="1"/>
        <w:numPr>
          <w:ilvl w:val="0"/>
          <w:numId w:val="39"/>
        </w:numPr>
        <w:suppressLineNumbers w:val="0"/>
        <w:bidi w:val="0"/>
        <w:spacing w:before="0" w:beforeAutospacing="off" w:after="160" w:afterAutospacing="off" w:line="279" w:lineRule="auto"/>
        <w:ind w:left="720" w:right="0" w:hanging="360"/>
        <w:jc w:val="left"/>
        <w:rPr>
          <w:noProof w:val="0"/>
          <w:lang w:val="en-GB"/>
        </w:rPr>
      </w:pPr>
      <w:r w:rsidRPr="16EBA6A1" w:rsidR="2062AE14">
        <w:rPr>
          <w:strike w:val="0"/>
          <w:dstrike w:val="0"/>
          <w:noProof w:val="0"/>
          <w:lang w:val="en-GB"/>
        </w:rPr>
        <w:t xml:space="preserve">Our community will use the </w:t>
      </w:r>
      <w:r w:rsidRPr="16EBA6A1" w:rsidR="2062AE14">
        <w:rPr>
          <w:i w:val="1"/>
          <w:iCs w:val="1"/>
          <w:strike w:val="0"/>
          <w:dstrike w:val="0"/>
          <w:noProof w:val="0"/>
          <w:lang w:val="en-GB"/>
        </w:rPr>
        <w:t>loose</w:t>
      </w:r>
      <w:r w:rsidRPr="16EBA6A1" w:rsidR="2062AE14">
        <w:rPr>
          <w:strike w:val="0"/>
          <w:dstrike w:val="0"/>
          <w:noProof w:val="0"/>
          <w:lang w:val="en-GB"/>
        </w:rPr>
        <w:t xml:space="preserve"> </w:t>
      </w:r>
      <w:r w:rsidRPr="16EBA6A1" w:rsidR="2062AE14">
        <w:rPr>
          <w:b w:val="1"/>
          <w:bCs w:val="1"/>
          <w:strike w:val="0"/>
          <w:dstrike w:val="0"/>
          <w:noProof w:val="0"/>
          <w:lang w:val="en-GB"/>
        </w:rPr>
        <w:t>generic</w:t>
      </w:r>
      <w:r w:rsidRPr="16EBA6A1" w:rsidR="2062AE14">
        <w:rPr>
          <w:strike w:val="0"/>
          <w:dstrike w:val="0"/>
          <w:noProof w:val="0"/>
          <w:lang w:val="en-GB"/>
        </w:rPr>
        <w:t xml:space="preserve"> metric in addition to the </w:t>
      </w:r>
      <w:r w:rsidRPr="16EBA6A1" w:rsidR="2062AE14">
        <w:rPr>
          <w:b w:val="1"/>
          <w:bCs w:val="1"/>
          <w:i w:val="0"/>
          <w:iCs w:val="0"/>
          <w:strike w:val="0"/>
          <w:dstrike w:val="0"/>
          <w:noProof w:val="0"/>
          <w:lang w:val="en-GB"/>
        </w:rPr>
        <w:t>specialised</w:t>
      </w:r>
      <w:r w:rsidRPr="16EBA6A1" w:rsidR="2062AE14">
        <w:rPr>
          <w:strike w:val="0"/>
          <w:dstrike w:val="0"/>
          <w:noProof w:val="0"/>
          <w:lang w:val="en-GB"/>
        </w:rPr>
        <w:t xml:space="preserve"> metric described below.</w:t>
      </w:r>
    </w:p>
    <w:p w:rsidR="35FEF455" w:rsidP="16EBA6A1" w:rsidRDefault="35FEF455" w14:paraId="3C0527FB" w14:textId="60FEDC93">
      <w:pPr>
        <w:pStyle w:val="ListParagraph"/>
        <w:keepNext w:val="1"/>
        <w:keepLines w:val="1"/>
        <w:numPr>
          <w:ilvl w:val="0"/>
          <w:numId w:val="39"/>
        </w:numPr>
        <w:rPr>
          <w:strike w:val="0"/>
          <w:dstrike w:val="0"/>
          <w:noProof w:val="0"/>
          <w:lang w:val="en-GB"/>
        </w:rPr>
      </w:pPr>
      <w:r w:rsidRPr="16EBA6A1" w:rsidR="2062AE14">
        <w:rPr>
          <w:strike w:val="0"/>
          <w:dstrike w:val="0"/>
          <w:noProof w:val="0"/>
          <w:lang w:val="en-GB"/>
        </w:rPr>
        <w:t xml:space="preserve">Our community will use the </w:t>
      </w:r>
      <w:r w:rsidRPr="16EBA6A1" w:rsidR="2062AE14">
        <w:rPr>
          <w:i w:val="1"/>
          <w:iCs w:val="1"/>
          <w:strike w:val="0"/>
          <w:dstrike w:val="0"/>
          <w:noProof w:val="0"/>
          <w:lang w:val="en-GB"/>
        </w:rPr>
        <w:t xml:space="preserve">strict </w:t>
      </w:r>
      <w:r w:rsidRPr="16EBA6A1" w:rsidR="2062AE14">
        <w:rPr>
          <w:b w:val="1"/>
          <w:bCs w:val="1"/>
          <w:i w:val="0"/>
          <w:iCs w:val="0"/>
          <w:strike w:val="0"/>
          <w:dstrike w:val="0"/>
          <w:noProof w:val="0"/>
          <w:lang w:val="en-GB"/>
        </w:rPr>
        <w:t>generic</w:t>
      </w:r>
      <w:r w:rsidRPr="16EBA6A1" w:rsidR="2062AE14">
        <w:rPr>
          <w:strike w:val="0"/>
          <w:dstrike w:val="0"/>
          <w:noProof w:val="0"/>
          <w:lang w:val="en-GB"/>
        </w:rPr>
        <w:t xml:space="preserve"> metric in addition to the </w:t>
      </w:r>
      <w:r w:rsidRPr="16EBA6A1" w:rsidR="2062AE14">
        <w:rPr>
          <w:b w:val="1"/>
          <w:bCs w:val="1"/>
          <w:i w:val="0"/>
          <w:iCs w:val="0"/>
          <w:strike w:val="0"/>
          <w:dstrike w:val="0"/>
          <w:noProof w:val="0"/>
          <w:lang w:val="en-GB"/>
        </w:rPr>
        <w:t>specialised</w:t>
      </w:r>
      <w:r w:rsidRPr="16EBA6A1" w:rsidR="2062AE14">
        <w:rPr>
          <w:strike w:val="0"/>
          <w:dstrike w:val="0"/>
          <w:noProof w:val="0"/>
          <w:lang w:val="en-GB"/>
        </w:rPr>
        <w:t xml:space="preserve"> metric described below.</w:t>
      </w:r>
    </w:p>
    <w:p w:rsidR="35FEF455" w:rsidP="16EBA6A1" w:rsidRDefault="35FEF455" w14:paraId="1E934909" w14:textId="69A6B27E">
      <w:pPr>
        <w:pStyle w:val="Heading2"/>
        <w:keepNext w:val="1"/>
        <w:keepLines w:val="1"/>
        <w:spacing w:before="160" w:beforeAutospacing="off" w:after="80" w:afterAutospacing="off" w:line="279" w:lineRule="auto"/>
        <w:ind w:left="0" w:right="0"/>
        <w:jc w:val="left"/>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69970709" w:id="1862357107"/>
      <w:r w:rsidRPr="16EBA6A1" w:rsidR="033726AB">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 xml:space="preserve">Specialised </w:t>
      </w:r>
      <w:r w:rsidRPr="16EBA6A1" w:rsidR="7138FBAE">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Metric Name</w:t>
      </w:r>
      <w:bookmarkEnd w:id="1862357107"/>
    </w:p>
    <w:p w:rsidR="35FEF455" w:rsidP="16EBA6A1" w:rsidRDefault="35FEF455" w14:paraId="43F3CB9D" w14:textId="7B4A76AA">
      <w:pPr>
        <w:pStyle w:val="Heading3"/>
        <w:keepNext w:val="1"/>
        <w:keepLines w:val="1"/>
        <w:spacing w:before="160" w:after="80"/>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96396226" w:id="1843342610"/>
      <w:r w:rsidRPr="16EBA6A1" w:rsidR="7138FBAE">
        <w:rPr>
          <w:rFonts w:ascii="Aptos" w:hAnsi="Aptos" w:eastAsia="Aptos" w:cs="Aptos"/>
          <w:b w:val="0"/>
          <w:bCs w:val="0"/>
          <w:i w:val="0"/>
          <w:iCs w:val="0"/>
          <w:caps w:val="0"/>
          <w:smallCaps w:val="0"/>
          <w:noProof w:val="0"/>
          <w:color w:val="0F4761" w:themeColor="accent1" w:themeTint="FF" w:themeShade="BF"/>
          <w:sz w:val="28"/>
          <w:szCs w:val="28"/>
          <w:lang w:val="en-GB"/>
        </w:rPr>
        <w:t>Description</w:t>
      </w:r>
      <w:bookmarkEnd w:id="1843342610"/>
    </w:p>
    <w:p w:rsidR="35FEF455" w:rsidP="16EBA6A1" w:rsidRDefault="35FEF455" w14:paraId="1F005EF8" w14:textId="125A65CB">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The [Full name] is [brief description of what the metric is looking for]. [Short name] expects a [type of input, e.g. URL or DOI] and evaluates the digital object that identifier points to for the [your community’s specialisation of this principle].</w:t>
      </w:r>
    </w:p>
    <w:p w:rsidR="35FEF455" w:rsidP="16EBA6A1" w:rsidRDefault="35FEF455" w14:paraId="4C8F1F1B" w14:textId="58DBA0D6">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1"/>
          <w:iCs w:val="1"/>
          <w:caps w:val="0"/>
          <w:smallCaps w:val="0"/>
          <w:noProof w:val="0"/>
          <w:color w:val="000000" w:themeColor="text1" w:themeTint="FF" w:themeShade="FF"/>
          <w:sz w:val="24"/>
          <w:szCs w:val="24"/>
          <w:lang w:val="en-GB"/>
        </w:rPr>
        <w:t xml:space="preserve">Why does your community care about this principle? </w:t>
      </w:r>
    </w:p>
    <w:p w:rsidR="35FEF455" w:rsidP="16EBA6A1" w:rsidRDefault="35FEF455" w14:paraId="4C0385DA" w14:textId="2A8EA9DC">
      <w:pPr>
        <w:pStyle w:val="Heading3"/>
        <w:keepNext w:val="1"/>
        <w:keepLines w:val="1"/>
        <w:spacing w:before="160" w:after="80"/>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267469268" w:id="1488580725"/>
      <w:r w:rsidRPr="16EBA6A1" w:rsidR="7138FBAE">
        <w:rPr>
          <w:rFonts w:ascii="Aptos" w:hAnsi="Aptos" w:eastAsia="Aptos" w:cs="Aptos"/>
          <w:b w:val="0"/>
          <w:bCs w:val="0"/>
          <w:i w:val="0"/>
          <w:iCs w:val="0"/>
          <w:caps w:val="0"/>
          <w:smallCaps w:val="0"/>
          <w:noProof w:val="0"/>
          <w:color w:val="0F4761" w:themeColor="accent1" w:themeTint="FF" w:themeShade="BF"/>
          <w:sz w:val="28"/>
          <w:szCs w:val="28"/>
          <w:lang w:val="en-GB"/>
        </w:rPr>
        <w:t>Related Records</w:t>
      </w:r>
      <w:bookmarkEnd w:id="1488580725"/>
    </w:p>
    <w:p w:rsidR="35FEF455" w:rsidP="16EBA6A1" w:rsidRDefault="35FEF455" w14:paraId="17FD29D8"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05616604"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70A4E1F8" w14:textId="02BD3BDA">
      <w:pPr>
        <w:pStyle w:val="Heading3"/>
        <w:keepNext w:val="1"/>
        <w:keepLines w:val="1"/>
        <w:spacing w:before="160" w:after="80"/>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304625547" w:id="101648538"/>
      <w:r w:rsidRPr="16EBA6A1" w:rsidR="7138FBAE">
        <w:rPr>
          <w:rFonts w:ascii="Aptos" w:hAnsi="Aptos" w:eastAsia="Aptos" w:cs="Aptos"/>
          <w:b w:val="0"/>
          <w:bCs w:val="0"/>
          <w:i w:val="0"/>
          <w:iCs w:val="0"/>
          <w:caps w:val="0"/>
          <w:smallCaps w:val="0"/>
          <w:noProof w:val="0"/>
          <w:color w:val="0F4761" w:themeColor="accent1" w:themeTint="FF" w:themeShade="BF"/>
          <w:sz w:val="28"/>
          <w:szCs w:val="28"/>
          <w:lang w:val="en-GB"/>
        </w:rPr>
        <w:t>Positive, Negative and Indeterminate Examples</w:t>
      </w:r>
      <w:bookmarkEnd w:id="101648538"/>
    </w:p>
    <w:p w:rsidR="35FEF455" w:rsidP="16EBA6A1" w:rsidRDefault="35FEF455" w14:paraId="50A28F09"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Indicative or exhaustive examples of digital objects that pass or fail the </w:t>
      </w:r>
      <w:r w:rsidRPr="16EBA6A1" w:rsidR="0DDD1F41">
        <w:rPr>
          <w:rFonts w:ascii="Aptos" w:hAnsi="Aptos" w:eastAsia="Aptos" w:cs="Aptos"/>
          <w:b w:val="0"/>
          <w:bCs w:val="0"/>
          <w:i w:val="0"/>
          <w:iCs w:val="0"/>
          <w:caps w:val="0"/>
          <w:smallCaps w:val="0"/>
          <w:noProof w:val="0"/>
          <w:color w:val="000000" w:themeColor="text1" w:themeTint="FF" w:themeShade="FF"/>
          <w:sz w:val="24"/>
          <w:szCs w:val="24"/>
          <w:lang w:val="en-GB"/>
        </w:rPr>
        <w:t xml:space="preserve">metric </w:t>
      </w:r>
      <w:r w:rsidRPr="16EBA6A1" w:rsidR="0DDD1F41">
        <w:rPr>
          <w:rFonts w:ascii="Aptos" w:hAnsi="Aptos" w:eastAsia="Aptos" w:cs="Aptos"/>
          <w:b w:val="0"/>
          <w:bCs w:val="0"/>
          <w:i w:val="0"/>
          <w:iCs w:val="0"/>
          <w:caps w:val="0"/>
          <w:smallCaps w:val="0"/>
          <w:noProof w:val="0"/>
          <w:color w:val="000000" w:themeColor="text1" w:themeTint="FF" w:themeShade="FF"/>
          <w:sz w:val="24"/>
          <w:szCs w:val="24"/>
          <w:lang w:val="en-GB"/>
        </w:rPr>
        <w:t xml:space="preserve">or </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return</w:t>
      </w: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 an indeterminate response.</w:t>
      </w:r>
    </w:p>
    <w:p w:rsidR="35FEF455" w:rsidP="16EBA6A1" w:rsidRDefault="35FEF455" w14:paraId="21AC69D2" w14:textId="6CA56662">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138FBAE">
        <w:rPr>
          <w:rFonts w:ascii="Aptos" w:hAnsi="Aptos" w:eastAsia="Aptos" w:cs="Aptos"/>
          <w:b w:val="1"/>
          <w:bCs w:val="1"/>
          <w:i w:val="0"/>
          <w:iCs w:val="0"/>
          <w:caps w:val="0"/>
          <w:smallCaps w:val="0"/>
          <w:noProof w:val="0"/>
          <w:color w:val="000000" w:themeColor="text1" w:themeTint="FF" w:themeShade="FF"/>
          <w:sz w:val="24"/>
          <w:szCs w:val="24"/>
          <w:lang w:val="en-GB"/>
        </w:rPr>
        <w:t>Positive Examples</w:t>
      </w:r>
    </w:p>
    <w:p w:rsidR="35FEF455" w:rsidP="16EBA6A1" w:rsidRDefault="35FEF455" w14:paraId="4F087631" w14:textId="7E53CDD4">
      <w:pPr>
        <w:pStyle w:val="ListParagraph"/>
        <w:numPr>
          <w:ilvl w:val="0"/>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35FEF455" w:rsidP="16EBA6A1" w:rsidRDefault="35FEF455" w14:paraId="0DF825E3" w14:textId="3AEFAF20">
      <w:pPr>
        <w:pStyle w:val="ListParagraph"/>
        <w:numPr>
          <w:ilvl w:val="1"/>
          <w:numId w:val="42"/>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138FBAE">
        <w:rPr>
          <w:rFonts w:ascii="Roboto" w:hAnsi="Roboto" w:eastAsia="Roboto" w:cs="Roboto"/>
          <w:b w:val="0"/>
          <w:bCs w:val="0"/>
          <w:i w:val="0"/>
          <w:iCs w:val="0"/>
          <w:caps w:val="0"/>
          <w:smallCaps w:val="0"/>
          <w:noProof w:val="0"/>
          <w:color w:val="000000" w:themeColor="text1" w:themeTint="FF" w:themeShade="FF"/>
          <w:sz w:val="24"/>
          <w:szCs w:val="24"/>
          <w:lang w:val="en-GB"/>
        </w:rPr>
        <w:t>Indicative positive example ([reason this is a positive example])”</w:t>
      </w:r>
    </w:p>
    <w:p w:rsidR="35FEF455" w:rsidP="16EBA6A1" w:rsidRDefault="35FEF455" w14:paraId="2FB6E51F" w14:textId="23C004FF">
      <w:pPr>
        <w:pStyle w:val="ListParagraph"/>
        <w:numPr>
          <w:ilvl w:val="1"/>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URI</w:t>
      </w:r>
    </w:p>
    <w:p w:rsidR="35FEF455" w:rsidP="16EBA6A1" w:rsidRDefault="35FEF455" w14:paraId="0FC8C441" w14:textId="4C5F2268">
      <w:pPr>
        <w:pStyle w:val="ListParagraph"/>
        <w:numPr>
          <w:ilvl w:val="0"/>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w:t>
      </w:r>
    </w:p>
    <w:p w:rsidR="35FEF455" w:rsidP="16EBA6A1" w:rsidRDefault="35FEF455" w14:paraId="6E67F38F" w14:textId="7C0D1ABD">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138FBAE">
        <w:rPr>
          <w:rFonts w:ascii="Aptos" w:hAnsi="Aptos" w:eastAsia="Aptos" w:cs="Aptos"/>
          <w:b w:val="1"/>
          <w:bCs w:val="1"/>
          <w:i w:val="0"/>
          <w:iCs w:val="0"/>
          <w:caps w:val="0"/>
          <w:smallCaps w:val="0"/>
          <w:noProof w:val="0"/>
          <w:color w:val="000000" w:themeColor="text1" w:themeTint="FF" w:themeShade="FF"/>
          <w:sz w:val="24"/>
          <w:szCs w:val="24"/>
          <w:lang w:val="en-GB"/>
        </w:rPr>
        <w:t>Negative Examples</w:t>
      </w:r>
    </w:p>
    <w:p w:rsidR="35FEF455" w:rsidP="16EBA6A1" w:rsidRDefault="35FEF455" w14:paraId="51FF12A7" w14:textId="71951CDA">
      <w:pPr>
        <w:pStyle w:val="ListParagraph"/>
        <w:numPr>
          <w:ilvl w:val="0"/>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35FEF455" w:rsidP="16EBA6A1" w:rsidRDefault="35FEF455" w14:paraId="0FCE82C8" w14:textId="63662BE3">
      <w:pPr>
        <w:pStyle w:val="ListParagraph"/>
        <w:numPr>
          <w:ilvl w:val="1"/>
          <w:numId w:val="42"/>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138FBAE">
        <w:rPr>
          <w:rFonts w:ascii="Roboto" w:hAnsi="Roboto" w:eastAsia="Roboto" w:cs="Roboto"/>
          <w:b w:val="0"/>
          <w:bCs w:val="0"/>
          <w:i w:val="0"/>
          <w:iCs w:val="0"/>
          <w:caps w:val="0"/>
          <w:smallCaps w:val="0"/>
          <w:noProof w:val="0"/>
          <w:color w:val="000000" w:themeColor="text1" w:themeTint="FF" w:themeShade="FF"/>
          <w:sz w:val="24"/>
          <w:szCs w:val="24"/>
          <w:lang w:val="en-GB"/>
        </w:rPr>
        <w:t>Indicative negative example ([reason this is a negative example])”</w:t>
      </w:r>
    </w:p>
    <w:p w:rsidR="35FEF455" w:rsidP="16EBA6A1" w:rsidRDefault="35FEF455" w14:paraId="3962F9D9" w14:textId="764253A8">
      <w:pPr>
        <w:pStyle w:val="ListParagraph"/>
        <w:numPr>
          <w:ilvl w:val="1"/>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URI</w:t>
      </w:r>
    </w:p>
    <w:p w:rsidR="35FEF455" w:rsidP="16EBA6A1" w:rsidRDefault="35FEF455" w14:paraId="1CD9B430" w14:textId="78828427">
      <w:pPr>
        <w:pStyle w:val="ListParagraph"/>
        <w:numPr>
          <w:ilvl w:val="0"/>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w:t>
      </w:r>
    </w:p>
    <w:p w:rsidR="35FEF455" w:rsidP="16EBA6A1" w:rsidRDefault="35FEF455" w14:paraId="28EB0425" w14:textId="0624133B">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138FBAE">
        <w:rPr>
          <w:rFonts w:ascii="Aptos" w:hAnsi="Aptos" w:eastAsia="Aptos" w:cs="Aptos"/>
          <w:b w:val="1"/>
          <w:bCs w:val="1"/>
          <w:i w:val="0"/>
          <w:iCs w:val="0"/>
          <w:caps w:val="0"/>
          <w:smallCaps w:val="0"/>
          <w:noProof w:val="0"/>
          <w:color w:val="000000" w:themeColor="text1" w:themeTint="FF" w:themeShade="FF"/>
          <w:sz w:val="24"/>
          <w:szCs w:val="24"/>
          <w:lang w:val="en-GB"/>
        </w:rPr>
        <w:t>Indeterminate Examples</w:t>
      </w:r>
    </w:p>
    <w:p w:rsidR="35FEF455" w:rsidP="16EBA6A1" w:rsidRDefault="35FEF455" w14:paraId="409ED6B3" w14:textId="30DA1BB1">
      <w:pPr>
        <w:pStyle w:val="ListParagraph"/>
        <w:numPr>
          <w:ilvl w:val="0"/>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35FEF455" w:rsidP="16EBA6A1" w:rsidRDefault="35FEF455" w14:paraId="43D580E1" w14:textId="2FBEE840">
      <w:pPr>
        <w:pStyle w:val="ListParagraph"/>
        <w:numPr>
          <w:ilvl w:val="1"/>
          <w:numId w:val="42"/>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138FBAE">
        <w:rPr>
          <w:rFonts w:ascii="Roboto" w:hAnsi="Roboto" w:eastAsia="Roboto" w:cs="Roboto"/>
          <w:b w:val="0"/>
          <w:bCs w:val="0"/>
          <w:i w:val="0"/>
          <w:iCs w:val="0"/>
          <w:caps w:val="0"/>
          <w:smallCaps w:val="0"/>
          <w:noProof w:val="0"/>
          <w:color w:val="000000" w:themeColor="text1" w:themeTint="FF" w:themeShade="FF"/>
          <w:sz w:val="24"/>
          <w:szCs w:val="24"/>
          <w:lang w:val="en-GB"/>
        </w:rPr>
        <w:t>Indicative indeterminate example ([reason this is an indeterminate example, such as exception handling / connectivity issues])”</w:t>
      </w:r>
    </w:p>
    <w:p w:rsidR="35FEF455" w:rsidP="16EBA6A1" w:rsidRDefault="35FEF455" w14:paraId="479210EF" w14:textId="6B6163DE">
      <w:pPr>
        <w:pStyle w:val="ListParagraph"/>
        <w:numPr>
          <w:ilvl w:val="1"/>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URI</w:t>
      </w:r>
    </w:p>
    <w:p w:rsidR="35FEF455" w:rsidP="16EBA6A1" w:rsidRDefault="35FEF455" w14:paraId="6898B120" w14:textId="6354E9A7">
      <w:pPr>
        <w:pStyle w:val="ListParagraph"/>
        <w:numPr>
          <w:ilvl w:val="0"/>
          <w:numId w:val="42"/>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w:t>
      </w:r>
    </w:p>
    <w:p w:rsidR="35FEF455" w:rsidP="16EBA6A1" w:rsidRDefault="35FEF455" w14:paraId="57FE17C0" w14:textId="487F0F98">
      <w:pPr>
        <w:pStyle w:val="Heading3"/>
        <w:keepNext w:val="1"/>
        <w:keepLines w:val="1"/>
        <w:spacing w:before="160" w:after="80"/>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2079839199" w:id="1780144687"/>
      <w:r w:rsidRPr="16EBA6A1" w:rsidR="7138FBAE">
        <w:rPr>
          <w:rFonts w:ascii="Aptos" w:hAnsi="Aptos" w:eastAsia="Aptos" w:cs="Aptos"/>
          <w:b w:val="0"/>
          <w:bCs w:val="0"/>
          <w:i w:val="0"/>
          <w:iCs w:val="0"/>
          <w:caps w:val="0"/>
          <w:smallCaps w:val="0"/>
          <w:noProof w:val="0"/>
          <w:color w:val="0F4761" w:themeColor="accent1" w:themeTint="FF" w:themeShade="BF"/>
          <w:sz w:val="28"/>
          <w:szCs w:val="28"/>
          <w:lang w:val="en-GB"/>
        </w:rPr>
        <w:t>Guidance</w:t>
      </w:r>
      <w:bookmarkEnd w:id="1780144687"/>
    </w:p>
    <w:p w:rsidR="35FEF455" w:rsidP="16EBA6A1" w:rsidRDefault="35FEF455" w14:paraId="40155526"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138FBAE">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7138FBAE">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3962B3AF" w14:textId="538644D8">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E01CC9C">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54CB494A" w:rsidRDefault="35FEF455" w14:paraId="512EC3C5" w14:textId="113EC0BB">
      <w:pPr>
        <w:pStyle w:val="Heading1"/>
      </w:pPr>
      <w:bookmarkStart w:name="_Toc462971925" w:id="509382624"/>
      <w:r w:rsidR="4C18B07D">
        <w:rPr/>
        <w:t>FAIR-I3: (meta)data include qualified references to other (meta)data</w:t>
      </w:r>
      <w:bookmarkEnd w:id="509382624"/>
    </w:p>
    <w:p w:rsidR="35FEF455" w:rsidP="16EBA6A1" w:rsidRDefault="35FEF455" w14:paraId="640AE104" w14:textId="70C15DEC">
      <w:pPr>
        <w:pStyle w:val="Heading2"/>
        <w:rPr>
          <w:noProof w:val="0"/>
          <w:lang w:val="en-GB"/>
        </w:rPr>
      </w:pPr>
      <w:bookmarkStart w:name="_Toc739729236" w:id="1716614568"/>
      <w:r w:rsidRPr="16EBA6A1" w:rsidR="39A82FE6">
        <w:rPr>
          <w:noProof w:val="0"/>
          <w:lang w:val="en-GB"/>
        </w:rPr>
        <w:t>FAIR Maturity Indicator - Qualified outward links</w:t>
      </w:r>
      <w:bookmarkEnd w:id="1716614568"/>
    </w:p>
    <w:p w:rsidR="35FEF455" w:rsidP="16EBA6A1" w:rsidRDefault="35FEF455" w14:paraId="577BB67E" w14:textId="7B05E984">
      <w:pPr>
        <w:pStyle w:val="Normal"/>
        <w:spacing w:before="0" w:beforeAutospacing="off" w:after="160" w:afterAutospacing="off" w:line="279" w:lineRule="auto"/>
        <w:ind w:left="0" w:right="0"/>
        <w:jc w:val="left"/>
        <w:rPr>
          <w:rFonts w:ascii="Segoe UI Emoji" w:hAnsi="Segoe UI Emoji" w:eastAsia="Segoe UI Emoji" w:cs="Segoe UI Emoji"/>
        </w:rPr>
      </w:pPr>
      <w:r w:rsidRPr="16EBA6A1" w:rsidR="59BFD218">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59BFD218">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59BFD218">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59BFD218">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r w:rsidRPr="16EBA6A1" w:rsidR="4C18B07D">
        <w:rPr>
          <w:rFonts w:ascii="Segoe UI Emoji" w:hAnsi="Segoe UI Emoji" w:eastAsia="Segoe UI Emoji" w:cs="Segoe UI Emoji"/>
        </w:rPr>
        <w:t xml:space="preserve"> </w:t>
      </w:r>
    </w:p>
    <w:p w:rsidR="35FEF455" w:rsidP="35FEF455" w:rsidRDefault="35FEF455" w14:paraId="1409515D" w14:textId="23BCA5DD">
      <w:pPr>
        <w:pStyle w:val="Normal"/>
      </w:pPr>
      <w:r w:rsidRPr="54CB494A" w:rsidR="4C18B07D">
        <w:rPr>
          <w:rFonts w:ascii="Segoe UI Emoji" w:hAnsi="Segoe UI Emoji" w:eastAsia="Segoe UI Emoji" w:cs="Segoe UI Emoji"/>
        </w:rPr>
        <w:t>⏫</w:t>
      </w:r>
      <w:r w:rsidR="4C18B07D">
        <w:rPr/>
        <w:t xml:space="preserve"> For more information on this </w:t>
      </w:r>
      <w:r w:rsidRPr="54CB494A" w:rsidR="68B17E30">
        <w:rPr>
          <w:b w:val="1"/>
          <w:bCs w:val="1"/>
        </w:rPr>
        <w:t>generic</w:t>
      </w:r>
      <w:r w:rsidRPr="54CB494A" w:rsidR="4C18B07D">
        <w:rPr>
          <w:b w:val="1"/>
          <w:bCs w:val="1"/>
        </w:rPr>
        <w:t xml:space="preserve"> metric</w:t>
      </w:r>
      <w:r w:rsidR="4C18B07D">
        <w:rPr/>
        <w:t xml:space="preserve">, including documentation and justifications, please see </w:t>
      </w:r>
      <w:hyperlink r:id="R3743474594e64a5b">
        <w:r w:rsidRPr="54CB494A" w:rsidR="4C18B07D">
          <w:rPr>
            <w:rStyle w:val="Hyperlink"/>
          </w:rPr>
          <w:t>https://doi.org/10.25504/FAIRsharing.LLXjWx</w:t>
        </w:r>
      </w:hyperlink>
      <w:r w:rsidR="4C18B07D">
        <w:rPr/>
        <w:t xml:space="preserve">. </w:t>
      </w:r>
    </w:p>
    <w:p w:rsidR="35FEF455" w:rsidP="16EBA6A1" w:rsidRDefault="35FEF455" w14:paraId="0AA7F7A4" w14:textId="55FDA31B">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C18B07D">
        <w:rPr>
          <w:rFonts w:ascii="Segoe UI Emoji" w:hAnsi="Segoe UI Emoji" w:eastAsia="Segoe UI Emoji" w:cs="Segoe UI Emoji"/>
        </w:rPr>
        <w:t>⏫</w:t>
      </w:r>
      <w:r w:rsidR="4C18B07D">
        <w:rPr/>
        <w:t xml:space="preserve"> For more information on the principle linked to this </w:t>
      </w:r>
      <w:r w:rsidR="68B17E30">
        <w:rPr/>
        <w:t>generic</w:t>
      </w:r>
      <w:r w:rsidR="4C18B07D">
        <w:rPr/>
        <w:t xml:space="preserve"> metric, including documentation and justifications for the implementation of this principle, please see </w:t>
      </w:r>
      <w:hyperlink r:id="R596f522de9534fc2">
        <w:r w:rsidRPr="16EBA6A1" w:rsidR="4C18B07D">
          <w:rPr>
            <w:rStyle w:val="Hyperlink"/>
          </w:rPr>
          <w:t>https://doi.org/10.25504/FAIRsharing.ae22b8</w:t>
        </w:r>
      </w:hyperlink>
      <w:r w:rsidR="4C18B07D">
        <w:rPr/>
        <w:t>.</w:t>
      </w:r>
      <w:r w:rsidR="79F9E2CB">
        <w:rPr/>
        <w:t xml:space="preserve"> </w:t>
      </w:r>
    </w:p>
    <w:p w:rsidR="35FEF455" w:rsidP="16EBA6A1" w:rsidRDefault="35FEF455" w14:paraId="141467D8" w14:textId="6FA8A6E9">
      <w:pPr>
        <w:pStyle w:val="Normal"/>
        <w:rPr>
          <w:i w:val="1"/>
          <w:iCs w:val="1"/>
        </w:rPr>
      </w:pPr>
      <w:r w:rsidRPr="16EBA6A1" w:rsidR="79F9E2CB">
        <w:rPr>
          <w:i w:val="1"/>
          <w:iCs w:val="1"/>
        </w:rPr>
        <w:t>Tick the box to cross out the incorrect statement.</w:t>
      </w:r>
    </w:p>
    <w:p w:rsidR="35FEF455" w:rsidP="16EBA6A1" w:rsidRDefault="35FEF455" w14:paraId="1C2EAF7F" w14:textId="7DCC626D">
      <w:pPr>
        <w:pStyle w:val="ListParagraph"/>
        <w:keepNext w:val="1"/>
        <w:keepLines w:val="1"/>
        <w:numPr>
          <w:ilvl w:val="0"/>
          <w:numId w:val="39"/>
        </w:numPr>
        <w:rPr>
          <w:noProof w:val="0"/>
          <w:lang w:val="en-GB"/>
        </w:rPr>
      </w:pPr>
      <w:r w:rsidRPr="16EBA6A1" w:rsidR="5C83EB69">
        <w:rPr>
          <w:noProof w:val="0"/>
          <w:lang w:val="en-GB"/>
        </w:rPr>
        <w:t xml:space="preserve">This generic metric </w:t>
      </w:r>
      <w:r w:rsidRPr="16EBA6A1" w:rsidR="5C83EB69">
        <w:rPr>
          <w:b w:val="1"/>
          <w:bCs w:val="1"/>
          <w:noProof w:val="0"/>
          <w:lang w:val="en-GB"/>
        </w:rPr>
        <w:t xml:space="preserve">is sufficient </w:t>
      </w:r>
      <w:r w:rsidRPr="16EBA6A1" w:rsidR="5C83EB69">
        <w:rPr>
          <w:noProof w:val="0"/>
          <w:lang w:val="en-GB"/>
        </w:rPr>
        <w:t>for our needs.</w:t>
      </w:r>
    </w:p>
    <w:p w:rsidR="35FEF455" w:rsidP="16EBA6A1" w:rsidRDefault="35FEF455" w14:paraId="0C77472A" w14:textId="4F769E20">
      <w:pPr>
        <w:pStyle w:val="ListParagraph"/>
        <w:keepNext w:val="1"/>
        <w:keepLines w:val="1"/>
        <w:numPr>
          <w:ilvl w:val="0"/>
          <w:numId w:val="39"/>
        </w:numPr>
        <w:rPr>
          <w:noProof w:val="0"/>
          <w:lang w:val="en-GB"/>
        </w:rPr>
      </w:pPr>
      <w:r w:rsidRPr="16EBA6A1" w:rsidR="5C83EB69">
        <w:rPr>
          <w:noProof w:val="0"/>
          <w:lang w:val="en-GB"/>
        </w:rPr>
        <w:t xml:space="preserve">This generic metric </w:t>
      </w:r>
      <w:r w:rsidRPr="16EBA6A1" w:rsidR="5C83EB69">
        <w:rPr>
          <w:b w:val="1"/>
          <w:bCs w:val="1"/>
          <w:noProof w:val="0"/>
          <w:lang w:val="en-GB"/>
        </w:rPr>
        <w:t xml:space="preserve">is not sufficient </w:t>
      </w:r>
      <w:r w:rsidRPr="16EBA6A1" w:rsidR="5C83EB69">
        <w:rPr>
          <w:noProof w:val="0"/>
          <w:lang w:val="en-GB"/>
        </w:rPr>
        <w:t xml:space="preserve">for our </w:t>
      </w:r>
      <w:r w:rsidRPr="16EBA6A1" w:rsidR="5C83EB69">
        <w:rPr>
          <w:noProof w:val="0"/>
          <w:lang w:val="en-GB"/>
        </w:rPr>
        <w:t>needs</w:t>
      </w:r>
      <w:r w:rsidRPr="16EBA6A1" w:rsidR="5C83EB69">
        <w:rPr>
          <w:noProof w:val="0"/>
          <w:lang w:val="en-GB"/>
        </w:rPr>
        <w:t xml:space="preserve"> and we will describe the differences in the next section.</w:t>
      </w:r>
    </w:p>
    <w:p w:rsidR="35FEF455" w:rsidP="16EBA6A1" w:rsidRDefault="35FEF455" w14:paraId="2C73DE18" w14:textId="64A99C0C">
      <w:pPr>
        <w:pStyle w:val="ListParagraph"/>
        <w:keepNext w:val="1"/>
        <w:keepLines w:val="1"/>
        <w:numPr>
          <w:ilvl w:val="0"/>
          <w:numId w:val="39"/>
        </w:numPr>
        <w:rPr>
          <w:i w:val="1"/>
          <w:iCs w:val="1"/>
          <w:noProof w:val="0"/>
          <w:lang w:val="en-GB"/>
        </w:rPr>
      </w:pPr>
      <w:r w:rsidRPr="16EBA6A1" w:rsidR="0B5642A0">
        <w:rPr>
          <w:noProof w:val="0"/>
          <w:lang w:val="en-GB"/>
        </w:rPr>
        <w:t>This principle and related metrics are not applicable to our definition of FAIR.</w:t>
      </w:r>
    </w:p>
    <w:p w:rsidR="35FEF455" w:rsidP="16EBA6A1" w:rsidRDefault="35FEF455" w14:paraId="3BAF3BC4"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805531971" w:id="779805256"/>
      <w:r w:rsidRPr="16EBA6A1" w:rsidR="312EEDC3">
        <w:rPr>
          <w:noProof w:val="0"/>
          <w:lang w:val="en-GB"/>
        </w:rPr>
        <w:t>Differences from the Generic Metric</w:t>
      </w:r>
      <w:bookmarkEnd w:id="779805256"/>
      <w:r w:rsidRPr="16EBA6A1" w:rsidR="312EEDC3">
        <w:rPr>
          <w:noProof w:val="0"/>
          <w:lang w:val="en-GB"/>
        </w:rPr>
        <w:t xml:space="preserve"> </w:t>
      </w:r>
    </w:p>
    <w:p w:rsidR="35FEF455" w:rsidP="16EBA6A1" w:rsidRDefault="35FEF455" w14:paraId="620BA1E0"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35FEF455" w:rsidP="16EBA6A1" w:rsidRDefault="35FEF455" w14:paraId="70212531"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312EEDC3">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35FEF455" w:rsidP="16EBA6A1" w:rsidRDefault="35FEF455" w14:paraId="4E82F75C"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0A9E0596"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12EEDC3">
        <w:rPr>
          <w:noProof w:val="0"/>
          <w:lang w:val="en-GB"/>
        </w:rPr>
        <w:t>Related Records</w:t>
      </w:r>
    </w:p>
    <w:p w:rsidR="35FEF455" w:rsidP="16EBA6A1" w:rsidRDefault="35FEF455" w14:paraId="1600287B"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35FEF455" w:rsidP="16EBA6A1" w:rsidRDefault="35FEF455" w14:paraId="565EC1B4"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35FEF455" w:rsidP="16EBA6A1" w:rsidRDefault="35FEF455" w14:paraId="24FD44CC"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12EEDC3">
        <w:rPr>
          <w:noProof w:val="0"/>
          <w:lang w:val="en-GB"/>
        </w:rPr>
        <w:t>Positive, Negative and Indeterminate Examples</w:t>
      </w:r>
    </w:p>
    <w:p w:rsidR="35FEF455" w:rsidP="16EBA6A1" w:rsidRDefault="35FEF455" w14:paraId="29C8E654"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35FEF455" w:rsidP="16EBA6A1" w:rsidRDefault="35FEF455" w14:paraId="2626EC9A"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312EEDC3">
        <w:rPr>
          <w:noProof w:val="0"/>
          <w:lang w:val="en-GB"/>
        </w:rPr>
        <w:t>Guidance</w:t>
      </w:r>
    </w:p>
    <w:p w:rsidR="35FEF455" w:rsidP="16EBA6A1" w:rsidRDefault="35FEF455" w14:paraId="66904F77"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312EEDC3">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5FEF455" w:rsidP="16EBA6A1" w:rsidRDefault="35FEF455" w14:paraId="77BA4B01" w14:textId="538644D8">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12EEDC3">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35FEF455" w:rsidP="16EBA6A1" w:rsidRDefault="35FEF455" w14:paraId="0EF4EA65" w14:textId="222F0641">
      <w:pPr>
        <w:pStyle w:val="Heading1"/>
        <w:shd w:val="clear" w:color="auto" w:fill="FFFFFF" w:themeFill="background1"/>
        <w:spacing w:before="240" w:beforeAutospacing="off" w:after="240" w:afterAutospacing="off"/>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pPr>
      <w:bookmarkStart w:name="_Toc1368327721" w:id="966069389"/>
      <w:r w:rsidRPr="16EBA6A1" w:rsidR="4EDC9387">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 xml:space="preserve">FAIR-R1: (meta)data are richly described with </w:t>
      </w:r>
      <w:r w:rsidRPr="16EBA6A1" w:rsidR="4EDC9387">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a plu</w:t>
      </w:r>
      <w:r w:rsidRPr="16EBA6A1" w:rsidR="4EDC9387">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 xml:space="preserve">rality of </w:t>
      </w:r>
      <w:r w:rsidRPr="16EBA6A1" w:rsidR="4EDC9387">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accurate</w:t>
      </w:r>
      <w:r w:rsidRPr="16EBA6A1" w:rsidR="4EDC9387">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 xml:space="preserve"> and relevant attributes</w:t>
      </w:r>
      <w:bookmarkEnd w:id="966069389"/>
    </w:p>
    <w:p w:rsidR="35FEF455" w:rsidP="16EBA6A1" w:rsidRDefault="35FEF455" w14:paraId="48F81D6F" w14:textId="1A4CAB4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EDC9387">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xml:space="preserve"> Metric R1.1 is </w:t>
      </w:r>
      <w:r w:rsidRPr="16EBA6A1" w:rsidR="4EDC9387">
        <w:rPr>
          <w:rFonts w:ascii="Aptos" w:hAnsi="Aptos" w:eastAsia="Aptos" w:cs="Aptos"/>
          <w:b w:val="1"/>
          <w:bCs w:val="1"/>
          <w:i w:val="0"/>
          <w:iCs w:val="0"/>
          <w:caps w:val="0"/>
          <w:smallCaps w:val="0"/>
          <w:noProof w:val="0"/>
          <w:color w:val="000000" w:themeColor="text1" w:themeTint="FF" w:themeShade="FF"/>
          <w:sz w:val="24"/>
          <w:szCs w:val="24"/>
          <w:lang w:val="en-GB"/>
        </w:rPr>
        <w:t>generic</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w:t>
      </w:r>
    </w:p>
    <w:p w:rsidR="35FEF455" w:rsidP="16EBA6A1" w:rsidRDefault="35FEF455" w14:paraId="606B6BBB" w14:textId="117CAD6E">
      <w:pPr>
        <w:pStyle w:val="Normal"/>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0713501">
        <w:rPr>
          <w:rFonts w:ascii="Segoe UI Emoji" w:hAnsi="Segoe UI Emoji" w:eastAsia="Segoe UI Emoji" w:cs="Segoe UI Emoji"/>
          <w:b w:val="0"/>
          <w:bCs w:val="0"/>
          <w:i w:val="0"/>
          <w:iCs w:val="0"/>
          <w:caps w:val="0"/>
          <w:smallCaps w:val="0"/>
          <w:strike w:val="0"/>
          <w:dstrike w:val="0"/>
          <w:noProof w:val="0"/>
          <w:color w:val="000000" w:themeColor="text1" w:themeTint="FF" w:themeShade="FF"/>
          <w:sz w:val="24"/>
          <w:szCs w:val="24"/>
          <w:u w:val="none"/>
          <w:lang w:val="en-GB"/>
        </w:rPr>
        <w:t>💡</w:t>
      </w:r>
      <w:r w:rsidRPr="16EBA6A1" w:rsidR="30713501">
        <w:rPr>
          <w:rFonts w:ascii="Aptos" w:hAnsi="Aptos" w:eastAsia="Aptos" w:cs="Aptos"/>
          <w:b w:val="0"/>
          <w:bCs w:val="0"/>
          <w:i w:val="0"/>
          <w:iCs w:val="0"/>
          <w:caps w:val="0"/>
          <w:smallCaps w:val="0"/>
          <w:noProof w:val="0"/>
          <w:color w:val="000000" w:themeColor="text1" w:themeTint="FF" w:themeShade="FF"/>
          <w:sz w:val="24"/>
          <w:szCs w:val="24"/>
          <w:lang w:val="en-GB"/>
        </w:rPr>
        <w:t xml:space="preserve"> M</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etrics</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xml:space="preserve"> R1.2 and R1.3 are </w:t>
      </w:r>
      <w:r w:rsidRPr="16EBA6A1" w:rsidR="4EDC9387">
        <w:rPr>
          <w:rFonts w:ascii="Aptos" w:hAnsi="Aptos" w:eastAsia="Aptos" w:cs="Aptos"/>
          <w:b w:val="1"/>
          <w:bCs w:val="1"/>
          <w:i w:val="0"/>
          <w:iCs w:val="0"/>
          <w:caps w:val="0"/>
          <w:smallCaps w:val="0"/>
          <w:noProof w:val="0"/>
          <w:color w:val="000000" w:themeColor="text1" w:themeTint="FF" w:themeShade="FF"/>
          <w:sz w:val="24"/>
          <w:szCs w:val="24"/>
          <w:lang w:val="en-GB"/>
        </w:rPr>
        <w:t>specialised</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This means that we expect c</w:t>
      </w:r>
      <w:r w:rsidRPr="16EBA6A1" w:rsidR="530633B1">
        <w:rPr>
          <w:rFonts w:ascii="Aptos" w:hAnsi="Aptos" w:eastAsia="Aptos" w:cs="Aptos"/>
          <w:b w:val="0"/>
          <w:bCs w:val="0"/>
          <w:i w:val="0"/>
          <w:iCs w:val="0"/>
          <w:caps w:val="0"/>
          <w:smallCaps w:val="0"/>
          <w:noProof w:val="0"/>
          <w:color w:val="000000" w:themeColor="text1" w:themeTint="FF" w:themeShade="FF"/>
          <w:sz w:val="24"/>
          <w:szCs w:val="24"/>
          <w:lang w:val="en-GB"/>
        </w:rPr>
        <w:t>ommunitie</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xml:space="preserve">s to create their own metrics for R1.2 and 1.3 in ways </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appropriate to</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xml:space="preserve"> their needs.</w:t>
      </w:r>
    </w:p>
    <w:p w:rsidR="35FEF455" w:rsidP="16EBA6A1" w:rsidRDefault="35FEF455" w14:paraId="605AFAC2" w14:textId="0EEC5561">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4EDC9387">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xml:space="preserve"> For more information on the top-level principle R1, including documentation and justifications its implementation, please see </w:t>
      </w:r>
      <w:hyperlink r:id="R7ed49a8e17b04718">
        <w:r w:rsidRPr="16EBA6A1" w:rsidR="4EDC9387">
          <w:rPr>
            <w:rStyle w:val="Hyperlink"/>
            <w:rFonts w:ascii="Aptos" w:hAnsi="Aptos" w:eastAsia="Aptos" w:cs="Aptos"/>
            <w:b w:val="0"/>
            <w:bCs w:val="0"/>
            <w:i w:val="0"/>
            <w:iCs w:val="0"/>
            <w:caps w:val="0"/>
            <w:smallCaps w:val="0"/>
            <w:strike w:val="0"/>
            <w:dstrike w:val="0"/>
            <w:noProof w:val="0"/>
            <w:sz w:val="24"/>
            <w:szCs w:val="24"/>
            <w:lang w:val="en-GB"/>
          </w:rPr>
          <w:t>https://doi.org/10.25504/FAIRsharing.821487</w:t>
        </w:r>
      </w:hyperlink>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35FEF455" w:rsidP="16EBA6A1" w:rsidRDefault="35FEF455" w14:paraId="7E65AC79" w14:textId="50A389AA">
      <w:pPr/>
      <w:r w:rsidRPr="16EBA6A1" w:rsidR="4EDC9387">
        <w:rPr>
          <w:rFonts w:ascii="Aptos" w:hAnsi="Aptos" w:eastAsia="Aptos" w:cs="Aptos"/>
          <w:b w:val="0"/>
          <w:bCs w:val="0"/>
          <w:i w:val="0"/>
          <w:iCs w:val="0"/>
          <w:caps w:val="0"/>
          <w:smallCaps w:val="0"/>
          <w:noProof w:val="0"/>
          <w:color w:val="000000" w:themeColor="text1" w:themeTint="FF" w:themeShade="FF"/>
          <w:sz w:val="24"/>
          <w:szCs w:val="24"/>
          <w:lang w:val="en-GB"/>
        </w:rPr>
        <w:t>Please note that you may wish to implement a metric that addresses R1 as a whole or, alternatively, create metrics that individually address R1.2 and R1.3. You should not need to do both.</w:t>
      </w:r>
      <w:r w:rsidR="4EDC9387">
        <w:rPr/>
        <w:t xml:space="preserve"> </w:t>
      </w:r>
    </w:p>
    <w:p w:rsidR="35FEF455" w:rsidP="16EBA6A1" w:rsidRDefault="35FEF455" w14:paraId="0CC65E84" w14:textId="78D8201D">
      <w:pPr>
        <w:pStyle w:val="Heading2"/>
      </w:pPr>
      <w:bookmarkStart w:name="_Toc1927740470" w:id="1154086943"/>
      <w:r w:rsidR="08673911">
        <w:rPr/>
        <w:t>FAIR-R1.1: (meta)data are released with a clear and accessible data usage license</w:t>
      </w:r>
      <w:bookmarkEnd w:id="1154086943"/>
    </w:p>
    <w:p w:rsidR="6C90AFD0" w:rsidP="16EBA6A1" w:rsidRDefault="6C90AFD0" w14:paraId="6EA1A162" w14:textId="3E2E7737">
      <w:pPr>
        <w:pStyle w:val="Normal"/>
        <w:rPr>
          <w:rFonts w:ascii="Segoe UI Emoji" w:hAnsi="Segoe UI Emoji" w:eastAsia="Segoe UI Emoji" w:cs="Segoe UI Emoji"/>
        </w:rPr>
      </w:pPr>
      <w:r w:rsidRPr="16EBA6A1" w:rsidR="6C90AFD0">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6C90AFD0">
        <w:rPr>
          <w:rFonts w:ascii="Aptos" w:hAnsi="Aptos" w:eastAsia="Aptos" w:cs="Aptos"/>
          <w:b w:val="0"/>
          <w:bCs w:val="0"/>
          <w:i w:val="0"/>
          <w:iCs w:val="0"/>
          <w:caps w:val="0"/>
          <w:smallCaps w:val="0"/>
          <w:noProof w:val="0"/>
          <w:color w:val="000000" w:themeColor="text1" w:themeTint="FF" w:themeShade="FF"/>
          <w:sz w:val="24"/>
          <w:szCs w:val="24"/>
          <w:lang w:val="en-GB"/>
        </w:rPr>
        <w:t xml:space="preserve"> This is a </w:t>
      </w:r>
      <w:r w:rsidRPr="16EBA6A1" w:rsidR="6C90AFD0">
        <w:rPr>
          <w:rFonts w:ascii="Aptos" w:hAnsi="Aptos" w:eastAsia="Aptos" w:cs="Aptos"/>
          <w:b w:val="1"/>
          <w:bCs w:val="1"/>
          <w:i w:val="0"/>
          <w:iCs w:val="0"/>
          <w:caps w:val="0"/>
          <w:smallCaps w:val="0"/>
          <w:noProof w:val="0"/>
          <w:color w:val="000000" w:themeColor="text1" w:themeTint="FF" w:themeShade="FF"/>
          <w:sz w:val="24"/>
          <w:szCs w:val="24"/>
          <w:lang w:val="en-GB"/>
        </w:rPr>
        <w:t>generic metric</w:t>
      </w:r>
      <w:r w:rsidRPr="16EBA6A1" w:rsidR="6C90AFD0">
        <w:rPr>
          <w:rFonts w:ascii="Aptos" w:hAnsi="Aptos" w:eastAsia="Aptos" w:cs="Aptos"/>
          <w:b w:val="0"/>
          <w:bCs w:val="0"/>
          <w:i w:val="0"/>
          <w:iCs w:val="0"/>
          <w:caps w:val="0"/>
          <w:smallCaps w:val="0"/>
          <w:noProof w:val="0"/>
          <w:color w:val="000000" w:themeColor="text1" w:themeTint="FF" w:themeShade="FF"/>
          <w:sz w:val="24"/>
          <w:szCs w:val="24"/>
          <w:lang w:val="en-GB"/>
        </w:rPr>
        <w:t>. If it does not match your community requirements, then specify how your requirements differ from the generic metric description.</w:t>
      </w:r>
    </w:p>
    <w:p w:rsidR="35FEF455" w:rsidP="35FEF455" w:rsidRDefault="35FEF455" w14:paraId="29AB147E" w14:textId="22100A1E">
      <w:pPr>
        <w:pStyle w:val="Normal"/>
      </w:pPr>
      <w:r w:rsidRPr="54CB494A" w:rsidR="5A3A3BC3">
        <w:rPr>
          <w:rFonts w:ascii="Segoe UI Emoji" w:hAnsi="Segoe UI Emoji" w:eastAsia="Segoe UI Emoji" w:cs="Segoe UI Emoji"/>
        </w:rPr>
        <w:t>⏫</w:t>
      </w:r>
      <w:r w:rsidR="5A3A3BC3">
        <w:rPr/>
        <w:t xml:space="preserve"> For more information on this </w:t>
      </w:r>
      <w:r w:rsidRPr="54CB494A" w:rsidR="5A3A3BC3">
        <w:rPr>
          <w:b w:val="1"/>
          <w:bCs w:val="1"/>
        </w:rPr>
        <w:t>generic metric</w:t>
      </w:r>
      <w:r w:rsidR="5A3A3BC3">
        <w:rPr/>
        <w:t xml:space="preserve">, including documentation and justifications, please see </w:t>
      </w:r>
      <w:hyperlink r:id="R462c99ff3dd44e94">
        <w:r w:rsidRPr="54CB494A" w:rsidR="5A3A3BC3">
          <w:rPr>
            <w:rStyle w:val="Hyperlink"/>
          </w:rPr>
          <w:t>https://doi.org/10.25504/FAIRsharing.YAdSwh</w:t>
        </w:r>
      </w:hyperlink>
      <w:r w:rsidR="5A3A3BC3">
        <w:rPr/>
        <w:t xml:space="preserve">. </w:t>
      </w:r>
    </w:p>
    <w:p w:rsidR="08673911" w:rsidP="16EBA6A1" w:rsidRDefault="08673911" w14:paraId="42B1BDD2" w14:textId="696445DD">
      <w:pPr>
        <w:pStyle w:val="Normal"/>
        <w:rPr>
          <w:rFonts w:ascii="Segoe UI Emoji" w:hAnsi="Segoe UI Emoji" w:eastAsia="Segoe UI Emoji" w:cs="Segoe UI Emoji"/>
        </w:rPr>
      </w:pPr>
      <w:r w:rsidRPr="16EBA6A1" w:rsidR="08673911">
        <w:rPr>
          <w:rFonts w:ascii="Segoe UI Emoji" w:hAnsi="Segoe UI Emoji" w:eastAsia="Segoe UI Emoji" w:cs="Segoe UI Emoji"/>
        </w:rPr>
        <w:t>⏫</w:t>
      </w:r>
      <w:r w:rsidR="08673911">
        <w:rPr/>
        <w:t xml:space="preserve"> For more information on this principle, including documentation and justifications for the implementation of this principle, please see </w:t>
      </w:r>
      <w:hyperlink r:id="R16c167650ca64da4">
        <w:r w:rsidRPr="16EBA6A1" w:rsidR="7413A06D">
          <w:rPr>
            <w:rStyle w:val="Hyperlink"/>
          </w:rPr>
          <w:t>https://doi.org/10.25504/FAIRsharing.aff99f</w:t>
        </w:r>
      </w:hyperlink>
      <w:r w:rsidR="7413A06D">
        <w:rPr/>
        <w:t xml:space="preserve">. </w:t>
      </w:r>
    </w:p>
    <w:p w:rsidR="7474B094" w:rsidP="16EBA6A1" w:rsidRDefault="7474B094" w14:paraId="4A987947" w14:textId="744C3DA9">
      <w:pPr>
        <w:pStyle w:val="Normal"/>
        <w:rPr>
          <w:i w:val="1"/>
          <w:iCs w:val="1"/>
        </w:rPr>
      </w:pPr>
      <w:r w:rsidRPr="16EBA6A1" w:rsidR="7474B094">
        <w:rPr>
          <w:i w:val="1"/>
          <w:iCs w:val="1"/>
        </w:rPr>
        <w:t>Tick the box to cross out the incorrect statement.</w:t>
      </w:r>
    </w:p>
    <w:p w:rsidR="6CF15A79" w:rsidP="16EBA6A1" w:rsidRDefault="6CF15A79" w14:paraId="54B25AF1" w14:textId="7DCC626D">
      <w:pPr>
        <w:pStyle w:val="ListParagraph"/>
        <w:keepNext w:val="1"/>
        <w:keepLines w:val="1"/>
        <w:numPr>
          <w:ilvl w:val="0"/>
          <w:numId w:val="39"/>
        </w:numPr>
        <w:rPr>
          <w:noProof w:val="0"/>
          <w:lang w:val="en-GB"/>
        </w:rPr>
      </w:pPr>
      <w:r w:rsidRPr="16EBA6A1" w:rsidR="6CF15A79">
        <w:rPr>
          <w:noProof w:val="0"/>
          <w:lang w:val="en-GB"/>
        </w:rPr>
        <w:t xml:space="preserve">This generic metric </w:t>
      </w:r>
      <w:r w:rsidRPr="16EBA6A1" w:rsidR="6CF15A79">
        <w:rPr>
          <w:b w:val="1"/>
          <w:bCs w:val="1"/>
          <w:noProof w:val="0"/>
          <w:lang w:val="en-GB"/>
        </w:rPr>
        <w:t xml:space="preserve">is sufficient </w:t>
      </w:r>
      <w:r w:rsidRPr="16EBA6A1" w:rsidR="6CF15A79">
        <w:rPr>
          <w:noProof w:val="0"/>
          <w:lang w:val="en-GB"/>
        </w:rPr>
        <w:t>for our needs.</w:t>
      </w:r>
    </w:p>
    <w:p w:rsidR="6CF15A79" w:rsidP="16EBA6A1" w:rsidRDefault="6CF15A79" w14:paraId="3159C099" w14:textId="1EE923E1">
      <w:pPr>
        <w:pStyle w:val="ListParagraph"/>
        <w:keepNext w:val="1"/>
        <w:keepLines w:val="1"/>
        <w:numPr>
          <w:ilvl w:val="0"/>
          <w:numId w:val="39"/>
        </w:numPr>
        <w:rPr>
          <w:noProof w:val="0"/>
          <w:lang w:val="en-GB"/>
        </w:rPr>
      </w:pPr>
      <w:r w:rsidRPr="16EBA6A1" w:rsidR="6CF15A79">
        <w:rPr>
          <w:noProof w:val="0"/>
          <w:lang w:val="en-GB"/>
        </w:rPr>
        <w:t xml:space="preserve">This generic metric </w:t>
      </w:r>
      <w:r w:rsidRPr="16EBA6A1" w:rsidR="6CF15A79">
        <w:rPr>
          <w:b w:val="1"/>
          <w:bCs w:val="1"/>
          <w:noProof w:val="0"/>
          <w:lang w:val="en-GB"/>
        </w:rPr>
        <w:t xml:space="preserve">is not sufficient </w:t>
      </w:r>
      <w:r w:rsidRPr="16EBA6A1" w:rsidR="6CF15A79">
        <w:rPr>
          <w:noProof w:val="0"/>
          <w:lang w:val="en-GB"/>
        </w:rPr>
        <w:t>for our needs and we will describe the differences in the next section.</w:t>
      </w:r>
    </w:p>
    <w:p w:rsidR="742BA34B" w:rsidP="16EBA6A1" w:rsidRDefault="742BA34B" w14:paraId="0DD7AE03" w14:textId="0176917E">
      <w:pPr>
        <w:pStyle w:val="Heading3"/>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1862526130" w:id="2057279394"/>
      <w:r w:rsidRPr="16EBA6A1" w:rsidR="742BA34B">
        <w:rPr>
          <w:noProof w:val="0"/>
          <w:lang w:val="en-GB"/>
        </w:rPr>
        <w:t>Differences from the Generic Metric</w:t>
      </w:r>
      <w:bookmarkEnd w:id="2057279394"/>
      <w:r w:rsidRPr="16EBA6A1" w:rsidR="742BA34B">
        <w:rPr>
          <w:noProof w:val="0"/>
          <w:lang w:val="en-GB"/>
        </w:rPr>
        <w:t xml:space="preserve"> </w:t>
      </w:r>
    </w:p>
    <w:p w:rsidR="742BA34B" w:rsidP="16EBA6A1" w:rsidRDefault="742BA34B" w14:paraId="57C39E50" w14:textId="1A5805DE">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1"/>
          <w:iCs w:val="1"/>
          <w:caps w:val="0"/>
          <w:smallCaps w:val="0"/>
          <w:noProof w:val="0"/>
          <w:color w:val="000000" w:themeColor="text1" w:themeTint="FF" w:themeShade="FF"/>
          <w:sz w:val="24"/>
          <w:szCs w:val="24"/>
          <w:lang w:val="en-GB"/>
        </w:rPr>
        <w:t>This section should be removed from your document if you are using the generic metric without modification, or if this principle and associated metric are not applicable to your community.</w:t>
      </w:r>
    </w:p>
    <w:p w:rsidR="742BA34B" w:rsidP="16EBA6A1" w:rsidRDefault="742BA34B" w14:paraId="221EB9EC" w14:textId="470257A5">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42BA34B">
        <w:rPr>
          <w:rFonts w:ascii="Aptos" w:hAnsi="Aptos" w:eastAsia="Aptos" w:cs="Aptos"/>
          <w:b w:val="1"/>
          <w:bCs w:val="1"/>
          <w:i w:val="0"/>
          <w:iCs w:val="0"/>
          <w:caps w:val="0"/>
          <w:smallCaps w:val="0"/>
          <w:noProof w:val="0"/>
          <w:color w:val="000000" w:themeColor="text1" w:themeTint="FF" w:themeShade="FF"/>
          <w:sz w:val="24"/>
          <w:szCs w:val="24"/>
          <w:lang w:val="en-GB"/>
        </w:rPr>
        <w:t>Description of differences:</w:t>
      </w:r>
    </w:p>
    <w:p w:rsidR="742BA34B" w:rsidP="16EBA6A1" w:rsidRDefault="742BA34B" w14:paraId="36FB3AEC" w14:textId="250BF167">
      <w:pPr>
        <w:pStyle w:val="ListParagraph"/>
        <w:numPr>
          <w:ilvl w:val="0"/>
          <w:numId w:val="40"/>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742BA34B" w:rsidP="16EBA6A1" w:rsidRDefault="742BA34B" w14:paraId="58451F36" w14:textId="2A8EA9DC">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42BA34B">
        <w:rPr>
          <w:noProof w:val="0"/>
          <w:lang w:val="en-GB"/>
        </w:rPr>
        <w:t>Related Records</w:t>
      </w:r>
    </w:p>
    <w:p w:rsidR="742BA34B" w:rsidP="16EBA6A1" w:rsidRDefault="742BA34B" w14:paraId="5C364339" w14:textId="240B2C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0"/>
          <w:iCs w:val="0"/>
          <w:caps w:val="0"/>
          <w:smallCaps w:val="0"/>
          <w:noProof w:val="0"/>
          <w:color w:val="000000" w:themeColor="text1" w:themeTint="FF" w:themeShade="FF"/>
          <w:sz w:val="24"/>
          <w:szCs w:val="24"/>
          <w:lang w:val="en-GB"/>
        </w:rPr>
        <w:t>FAIRsharing records relating to the specialised metric:</w:t>
      </w:r>
    </w:p>
    <w:p w:rsidR="742BA34B" w:rsidP="16EBA6A1" w:rsidRDefault="742BA34B" w14:paraId="723C11E4" w14:textId="269E64BA">
      <w:pPr>
        <w:pStyle w:val="ListParagraph"/>
        <w:numPr>
          <w:ilvl w:val="0"/>
          <w:numId w:val="41"/>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0"/>
          <w:iCs w:val="0"/>
          <w:caps w:val="0"/>
          <w:smallCaps w:val="0"/>
          <w:noProof w:val="0"/>
          <w:color w:val="000000" w:themeColor="text1" w:themeTint="FF" w:themeShade="FF"/>
          <w:sz w:val="24"/>
          <w:szCs w:val="24"/>
          <w:lang w:val="en-GB"/>
        </w:rPr>
        <w:t>e.g., the particular vocabularies required by your community, if applicable</w:t>
      </w:r>
    </w:p>
    <w:p w:rsidR="742BA34B" w:rsidP="16EBA6A1" w:rsidRDefault="742BA34B" w14:paraId="655CFEF1" w14:textId="02BD3BDA">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42BA34B">
        <w:rPr>
          <w:noProof w:val="0"/>
          <w:lang w:val="en-GB"/>
        </w:rPr>
        <w:t>Positive, Negative and Indeterminate Examples</w:t>
      </w:r>
    </w:p>
    <w:p w:rsidR="742BA34B" w:rsidP="16EBA6A1" w:rsidRDefault="742BA34B" w14:paraId="1E204BE2" w14:textId="62ABE61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 or return an indeterminate response.</w:t>
      </w:r>
    </w:p>
    <w:p w:rsidR="742BA34B" w:rsidP="16EBA6A1" w:rsidRDefault="742BA34B" w14:paraId="6D8D238E" w14:textId="487F0F98">
      <w:pPr>
        <w:pStyle w:val="Heading4"/>
        <w:keepNext w:val="1"/>
        <w:keepLines w:val="1"/>
        <w:rPr>
          <w:rFonts w:ascii="Aptos" w:hAnsi="Aptos" w:eastAsia="Aptos" w:cs="Aptos"/>
          <w:b w:val="0"/>
          <w:bCs w:val="0"/>
          <w:i w:val="0"/>
          <w:iCs w:val="0"/>
          <w:caps w:val="0"/>
          <w:smallCaps w:val="0"/>
          <w:noProof w:val="0"/>
          <w:color w:val="0F4761" w:themeColor="accent1" w:themeTint="FF" w:themeShade="BF"/>
          <w:sz w:val="28"/>
          <w:szCs w:val="28"/>
          <w:lang w:val="en-GB"/>
        </w:rPr>
      </w:pPr>
      <w:r w:rsidRPr="16EBA6A1" w:rsidR="742BA34B">
        <w:rPr>
          <w:noProof w:val="0"/>
          <w:lang w:val="en-GB"/>
        </w:rPr>
        <w:t>Guidance</w:t>
      </w:r>
    </w:p>
    <w:p w:rsidR="742BA34B" w:rsidP="16EBA6A1" w:rsidRDefault="742BA34B" w14:paraId="60FA83C6" w14:textId="68FB435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742BA34B">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742BA34B" w:rsidP="16EBA6A1" w:rsidRDefault="742BA34B" w14:paraId="186C791E" w14:textId="538644D8">
      <w:pPr>
        <w:pStyle w:val="ListParagraph"/>
        <w:numPr>
          <w:ilvl w:val="0"/>
          <w:numId w:val="43"/>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42BA34B">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7A09D269" w:rsidP="16EBA6A1" w:rsidRDefault="7A09D269" w14:paraId="4652B441" w14:textId="11F6FED5">
      <w:pPr>
        <w:pStyle w:val="Heading2"/>
        <w:shd w:val="clear" w:color="auto" w:fill="FFFFFF" w:themeFill="background1"/>
        <w:spacing w:before="240" w:beforeAutospacing="off" w:after="240" w:afterAutospacing="off"/>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892231233" w:id="1187393811"/>
      <w:r w:rsidRPr="16EBA6A1" w:rsidR="7A09D269">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FAIR-R1.2: (meta)data are associated with detailed provenance</w:t>
      </w:r>
      <w:bookmarkEnd w:id="1187393811"/>
    </w:p>
    <w:p w:rsidR="59FD16F8" w:rsidP="16EBA6A1" w:rsidRDefault="59FD16F8" w14:paraId="26AFDA4C" w14:textId="122EE444">
      <w:pPr>
        <w:pStyle w:val="Normal"/>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9FD16F8">
        <w:rPr>
          <w:rFonts w:ascii="Segoe UI Emoji" w:hAnsi="Segoe UI Emoji" w:eastAsia="Segoe UI Emoji" w:cs="Segoe UI Emoji"/>
          <w:b w:val="0"/>
          <w:bCs w:val="0"/>
          <w:i w:val="0"/>
          <w:iCs w:val="0"/>
          <w:caps w:val="0"/>
          <w:smallCaps w:val="0"/>
          <w:strike w:val="0"/>
          <w:dstrike w:val="0"/>
          <w:noProof w:val="0"/>
          <w:color w:val="000000" w:themeColor="text1" w:themeTint="FF" w:themeShade="FF"/>
          <w:sz w:val="24"/>
          <w:szCs w:val="24"/>
          <w:u w:val="none"/>
          <w:lang w:val="en-GB"/>
        </w:rPr>
        <w:t>💡</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This metric is </w:t>
      </w: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specialised</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This means that we expect communities to create their own metric in a way </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appropriate to</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their needs.</w:t>
      </w:r>
    </w:p>
    <w:p w:rsidR="7A09D269" w:rsidP="16EBA6A1" w:rsidRDefault="7A09D269" w14:paraId="41513F17" w14:textId="6D0AB53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For more information on the principle that this metric must implement, including documentation and justifications its implementation, please see </w:t>
      </w:r>
      <w:hyperlink r:id="R003200a23ec64754">
        <w:r w:rsidRPr="16EBA6A1" w:rsidR="7A09D269">
          <w:rPr>
            <w:rStyle w:val="Hyperlink"/>
            <w:rFonts w:ascii="Aptos" w:hAnsi="Aptos" w:eastAsia="Aptos" w:cs="Aptos"/>
            <w:b w:val="0"/>
            <w:bCs w:val="0"/>
            <w:i w:val="0"/>
            <w:iCs w:val="0"/>
            <w:caps w:val="0"/>
            <w:smallCaps w:val="0"/>
            <w:strike w:val="0"/>
            <w:dstrike w:val="0"/>
            <w:noProof w:val="0"/>
            <w:sz w:val="24"/>
            <w:szCs w:val="24"/>
            <w:lang w:val="en-GB"/>
          </w:rPr>
          <w:t>https://doi.org/10.25504/FAIRsharing.3e9860</w:t>
        </w:r>
      </w:hyperlink>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6AC80397" w:rsidP="16EBA6A1" w:rsidRDefault="6AC80397" w14:paraId="4DD11D37" w14:textId="07423DAF">
      <w:pPr>
        <w:pStyle w:val="Heading3"/>
        <w:keepNext w:val="1"/>
        <w:keepLines w:val="1"/>
        <w:spacing w:before="160" w:after="80"/>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690095542" w:id="1861122050"/>
      <w:r w:rsidRPr="16EBA6A1" w:rsidR="6AC80397">
        <w:rPr>
          <w:rFonts w:ascii="Aptos" w:hAnsi="Aptos" w:eastAsia="Aptos" w:cs="Aptos"/>
          <w:b w:val="0"/>
          <w:bCs w:val="0"/>
          <w:i w:val="0"/>
          <w:iCs w:val="0"/>
          <w:caps w:val="0"/>
          <w:smallCaps w:val="0"/>
          <w:noProof w:val="0"/>
          <w:color w:val="0F4761" w:themeColor="accent1" w:themeTint="FF" w:themeShade="BF"/>
          <w:sz w:val="28"/>
          <w:szCs w:val="28"/>
          <w:lang w:val="en-GB"/>
        </w:rPr>
        <w:t xml:space="preserve">Specialised </w:t>
      </w:r>
      <w:r w:rsidRPr="16EBA6A1" w:rsidR="7A09D269">
        <w:rPr>
          <w:rFonts w:ascii="Aptos" w:hAnsi="Aptos" w:eastAsia="Aptos" w:cs="Aptos"/>
          <w:b w:val="0"/>
          <w:bCs w:val="0"/>
          <w:i w:val="0"/>
          <w:iCs w:val="0"/>
          <w:caps w:val="0"/>
          <w:smallCaps w:val="0"/>
          <w:noProof w:val="0"/>
          <w:color w:val="0F4761" w:themeColor="accent1" w:themeTint="FF" w:themeShade="BF"/>
          <w:sz w:val="28"/>
          <w:szCs w:val="28"/>
          <w:lang w:val="en-GB"/>
        </w:rPr>
        <w:t>Metric Name</w:t>
      </w:r>
      <w:bookmarkEnd w:id="1861122050"/>
    </w:p>
    <w:p w:rsidR="7A09D269" w:rsidP="16EBA6A1" w:rsidRDefault="7A09D269" w14:paraId="6DF35AC9" w14:textId="0D4CF13E">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7A09D269">
        <w:rPr>
          <w:rFonts w:ascii="Aptos" w:hAnsi="Aptos" w:eastAsia="Aptos" w:cs="Aptos"/>
          <w:b w:val="0"/>
          <w:bCs w:val="0"/>
          <w:i w:val="1"/>
          <w:iCs w:val="1"/>
          <w:caps w:val="0"/>
          <w:smallCaps w:val="0"/>
          <w:noProof w:val="0"/>
          <w:color w:val="0F4761" w:themeColor="accent1" w:themeTint="FF" w:themeShade="BF"/>
          <w:sz w:val="24"/>
          <w:szCs w:val="24"/>
          <w:lang w:val="en-GB"/>
        </w:rPr>
        <w:t>Related Metrics</w:t>
      </w:r>
    </w:p>
    <w:p w:rsidR="7A09D269" w:rsidP="16EBA6A1" w:rsidRDefault="7A09D269" w14:paraId="256F0707" w14:textId="55B7B6BD">
      <w:pPr>
        <w:pStyle w:val="ListParagraph"/>
        <w:numPr>
          <w:ilvl w:val="0"/>
          <w:numId w:val="46"/>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[Related metric name as defined in this document]: [reason why it is relevant to the metric being described in this section].</w:t>
      </w:r>
    </w:p>
    <w:p w:rsidR="7A09D269" w:rsidP="16EBA6A1" w:rsidRDefault="7A09D269" w14:paraId="4576B55A" w14:textId="2DFC5FD6">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7A09D269">
        <w:rPr>
          <w:rFonts w:ascii="Aptos" w:hAnsi="Aptos" w:eastAsia="Aptos" w:cs="Aptos"/>
          <w:b w:val="0"/>
          <w:bCs w:val="0"/>
          <w:i w:val="1"/>
          <w:iCs w:val="1"/>
          <w:caps w:val="0"/>
          <w:smallCaps w:val="0"/>
          <w:noProof w:val="0"/>
          <w:color w:val="0F4761" w:themeColor="accent1" w:themeTint="FF" w:themeShade="BF"/>
          <w:sz w:val="24"/>
          <w:szCs w:val="24"/>
          <w:lang w:val="en-GB"/>
        </w:rPr>
        <w:t>Description</w:t>
      </w:r>
    </w:p>
    <w:p w:rsidR="7A09D269" w:rsidP="16EBA6A1" w:rsidRDefault="7A09D269" w14:paraId="0FDA0C91" w14:textId="72AF99A9">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The [Full name] is [brief description of what the metric is looking for]. [Short name] expects a [type of input, e.g. URL or DOI] and evaluates the digital object that identifier points to for the [your community’s specialisation of this principle].</w:t>
      </w:r>
    </w:p>
    <w:p w:rsidR="7A09D269" w:rsidP="16EBA6A1" w:rsidRDefault="7A09D269" w14:paraId="481A0432" w14:textId="4AA2E4B1">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1"/>
          <w:iCs w:val="1"/>
          <w:caps w:val="0"/>
          <w:smallCaps w:val="0"/>
          <w:noProof w:val="0"/>
          <w:color w:val="000000" w:themeColor="text1" w:themeTint="FF" w:themeShade="FF"/>
          <w:sz w:val="24"/>
          <w:szCs w:val="24"/>
          <w:lang w:val="en-GB"/>
        </w:rPr>
        <w:t xml:space="preserve">Why does your community care about this principle? </w:t>
      </w:r>
    </w:p>
    <w:p w:rsidR="2A35040E" w:rsidP="16EBA6A1" w:rsidRDefault="2A35040E" w14:paraId="38F9EF00" w14:textId="60B73E41">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2A35040E">
        <w:rPr>
          <w:rFonts w:ascii="Aptos" w:hAnsi="Aptos" w:eastAsia="Aptos" w:cs="Aptos"/>
          <w:b w:val="0"/>
          <w:bCs w:val="0"/>
          <w:i w:val="1"/>
          <w:iCs w:val="1"/>
          <w:caps w:val="0"/>
          <w:smallCaps w:val="0"/>
          <w:noProof w:val="0"/>
          <w:color w:val="0F4761" w:themeColor="accent1" w:themeTint="FF" w:themeShade="BF"/>
          <w:sz w:val="24"/>
          <w:szCs w:val="24"/>
          <w:lang w:val="en-GB"/>
        </w:rPr>
        <w:t>Positive, Negative and Indeterminate Examples</w:t>
      </w:r>
    </w:p>
    <w:p w:rsidR="7A09D269" w:rsidP="16EBA6A1" w:rsidRDefault="7A09D269" w14:paraId="1A167F2A" w14:textId="4F2F053C">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w:t>
      </w:r>
    </w:p>
    <w:p w:rsidR="7A09D269" w:rsidP="16EBA6A1" w:rsidRDefault="7A09D269" w14:paraId="4A77C785" w14:textId="14AAD28E">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Positive Examples</w:t>
      </w:r>
    </w:p>
    <w:p w:rsidR="7A09D269" w:rsidP="16EBA6A1" w:rsidRDefault="7A09D269" w14:paraId="0FD9F5FA" w14:textId="0558E6AC">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7A09D269" w:rsidP="16EBA6A1" w:rsidRDefault="7A09D269" w14:paraId="7A015130" w14:textId="1941A4AC">
      <w:pPr>
        <w:pStyle w:val="ListParagraph"/>
        <w:numPr>
          <w:ilvl w:val="1"/>
          <w:numId w:val="47"/>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A09D269">
        <w:rPr>
          <w:rFonts w:ascii="Roboto" w:hAnsi="Roboto" w:eastAsia="Roboto" w:cs="Roboto"/>
          <w:b w:val="0"/>
          <w:bCs w:val="0"/>
          <w:i w:val="0"/>
          <w:iCs w:val="0"/>
          <w:caps w:val="0"/>
          <w:smallCaps w:val="0"/>
          <w:noProof w:val="0"/>
          <w:color w:val="000000" w:themeColor="text1" w:themeTint="FF" w:themeShade="FF"/>
          <w:sz w:val="24"/>
          <w:szCs w:val="24"/>
          <w:lang w:val="en-GB"/>
        </w:rPr>
        <w:t>Indicative positive example ([reason this is a positive example])”</w:t>
      </w:r>
    </w:p>
    <w:p w:rsidR="7A09D269" w:rsidP="16EBA6A1" w:rsidRDefault="7A09D269" w14:paraId="7C53B0CD" w14:textId="12395A83">
      <w:pPr>
        <w:pStyle w:val="ListParagraph"/>
        <w:numPr>
          <w:ilvl w:val="1"/>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URI</w:t>
      </w:r>
    </w:p>
    <w:p w:rsidR="7A09D269" w:rsidP="16EBA6A1" w:rsidRDefault="7A09D269" w14:paraId="76D02F92" w14:textId="3C9EB50B">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w:t>
      </w:r>
    </w:p>
    <w:p w:rsidR="7A09D269" w:rsidP="16EBA6A1" w:rsidRDefault="7A09D269" w14:paraId="4DC13459" w14:textId="2AD67C70">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Negative Examples</w:t>
      </w:r>
    </w:p>
    <w:p w:rsidR="7A09D269" w:rsidP="16EBA6A1" w:rsidRDefault="7A09D269" w14:paraId="613D65E3" w14:textId="22B32AF1">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7A09D269" w:rsidP="16EBA6A1" w:rsidRDefault="7A09D269" w14:paraId="6F373A89" w14:textId="715E6788">
      <w:pPr>
        <w:pStyle w:val="ListParagraph"/>
        <w:numPr>
          <w:ilvl w:val="1"/>
          <w:numId w:val="47"/>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A09D269">
        <w:rPr>
          <w:rFonts w:ascii="Roboto" w:hAnsi="Roboto" w:eastAsia="Roboto" w:cs="Roboto"/>
          <w:b w:val="0"/>
          <w:bCs w:val="0"/>
          <w:i w:val="0"/>
          <w:iCs w:val="0"/>
          <w:caps w:val="0"/>
          <w:smallCaps w:val="0"/>
          <w:noProof w:val="0"/>
          <w:color w:val="000000" w:themeColor="text1" w:themeTint="FF" w:themeShade="FF"/>
          <w:sz w:val="24"/>
          <w:szCs w:val="24"/>
          <w:lang w:val="en-GB"/>
        </w:rPr>
        <w:t>Indicative negative example ([reason this is a negative example])”</w:t>
      </w:r>
    </w:p>
    <w:p w:rsidR="7A09D269" w:rsidP="16EBA6A1" w:rsidRDefault="7A09D269" w14:paraId="5E8DB2C4" w14:textId="07F3150B">
      <w:pPr>
        <w:pStyle w:val="ListParagraph"/>
        <w:numPr>
          <w:ilvl w:val="1"/>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URI</w:t>
      </w:r>
    </w:p>
    <w:p w:rsidR="7A09D269" w:rsidP="16EBA6A1" w:rsidRDefault="7A09D269" w14:paraId="2762E116" w14:textId="52630469">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w:t>
      </w:r>
    </w:p>
    <w:p w:rsidR="7A09D269" w:rsidP="16EBA6A1" w:rsidRDefault="7A09D269" w14:paraId="1BB838CB" w14:textId="4A73FDB9">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Indeterminate Examples</w:t>
      </w:r>
    </w:p>
    <w:p w:rsidR="7A09D269" w:rsidP="16EBA6A1" w:rsidRDefault="7A09D269" w14:paraId="240C5464" w14:textId="1E59678D">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7A09D269" w:rsidP="16EBA6A1" w:rsidRDefault="7A09D269" w14:paraId="4DEECD71" w14:textId="57BBF8E7">
      <w:pPr>
        <w:pStyle w:val="ListParagraph"/>
        <w:numPr>
          <w:ilvl w:val="1"/>
          <w:numId w:val="47"/>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A09D269">
        <w:rPr>
          <w:rFonts w:ascii="Roboto" w:hAnsi="Roboto" w:eastAsia="Roboto" w:cs="Roboto"/>
          <w:b w:val="0"/>
          <w:bCs w:val="0"/>
          <w:i w:val="0"/>
          <w:iCs w:val="0"/>
          <w:caps w:val="0"/>
          <w:smallCaps w:val="0"/>
          <w:noProof w:val="0"/>
          <w:color w:val="000000" w:themeColor="text1" w:themeTint="FF" w:themeShade="FF"/>
          <w:sz w:val="24"/>
          <w:szCs w:val="24"/>
          <w:lang w:val="en-GB"/>
        </w:rPr>
        <w:t>Indicative indeterminate example ([reason this is an indeterminate example, such as exception handling / connectivity issues])”</w:t>
      </w:r>
    </w:p>
    <w:p w:rsidR="7A09D269" w:rsidP="16EBA6A1" w:rsidRDefault="7A09D269" w14:paraId="431DAD70" w14:textId="17B8ABB4">
      <w:pPr>
        <w:pStyle w:val="ListParagraph"/>
        <w:numPr>
          <w:ilvl w:val="1"/>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URI</w:t>
      </w:r>
    </w:p>
    <w:p w:rsidR="7A09D269" w:rsidP="16EBA6A1" w:rsidRDefault="7A09D269" w14:paraId="1406F62E" w14:textId="0E18570A">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w:t>
      </w:r>
    </w:p>
    <w:p w:rsidR="16EBA6A1" w:rsidP="16EBA6A1" w:rsidRDefault="16EBA6A1" w14:paraId="554BB9FA" w14:textId="2C7B030A">
      <w:pPr>
        <w:rPr>
          <w:rFonts w:ascii="Aptos" w:hAnsi="Aptos" w:eastAsia="Aptos" w:cs="Aptos"/>
          <w:b w:val="0"/>
          <w:bCs w:val="0"/>
          <w:i w:val="0"/>
          <w:iCs w:val="0"/>
          <w:caps w:val="0"/>
          <w:smallCaps w:val="0"/>
          <w:noProof w:val="0"/>
          <w:color w:val="000000" w:themeColor="text1" w:themeTint="FF" w:themeShade="FF"/>
          <w:sz w:val="24"/>
          <w:szCs w:val="24"/>
          <w:lang w:val="en-GB"/>
        </w:rPr>
      </w:pPr>
    </w:p>
    <w:p w:rsidR="7A09D269" w:rsidP="16EBA6A1" w:rsidRDefault="7A09D269" w14:paraId="0F45CB89" w14:textId="087FA191">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7A09D269">
        <w:rPr>
          <w:rFonts w:ascii="Aptos" w:hAnsi="Aptos" w:eastAsia="Aptos" w:cs="Aptos"/>
          <w:b w:val="0"/>
          <w:bCs w:val="0"/>
          <w:i w:val="1"/>
          <w:iCs w:val="1"/>
          <w:caps w:val="0"/>
          <w:smallCaps w:val="0"/>
          <w:noProof w:val="0"/>
          <w:color w:val="0F4761" w:themeColor="accent1" w:themeTint="FF" w:themeShade="BF"/>
          <w:sz w:val="24"/>
          <w:szCs w:val="24"/>
          <w:lang w:val="en-GB"/>
        </w:rPr>
        <w:t>Guidance</w:t>
      </w:r>
    </w:p>
    <w:p w:rsidR="7A09D269" w:rsidP="16EBA6A1" w:rsidRDefault="7A09D269" w14:paraId="48DD7AE5" w14:textId="08A3443E">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7A09D269">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03D227C5" w:rsidP="16EBA6A1" w:rsidRDefault="03D227C5" w14:paraId="40D2F2EC" w14:textId="0B184E31">
      <w:pPr>
        <w:pStyle w:val="ListParagraph"/>
        <w:numPr>
          <w:ilvl w:val="0"/>
          <w:numId w:val="48"/>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03D227C5">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7A09D269" w:rsidP="16EBA6A1" w:rsidRDefault="7A09D269" w14:paraId="709E70AA" w14:textId="79D179D5">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pPr>
      <w:bookmarkStart w:name="_Toc254520210" w:id="2128479294"/>
      <w:r w:rsidRPr="16EBA6A1" w:rsidR="7A09D269">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FAIR-R1.3: (meta)data meet domain-relevant community standards</w:t>
      </w:r>
      <w:bookmarkEnd w:id="2128479294"/>
    </w:p>
    <w:p w:rsidR="5CA4CE65" w:rsidP="16EBA6A1" w:rsidRDefault="5CA4CE65" w14:paraId="6140555F" w14:textId="52A5C56D">
      <w:pPr>
        <w:pStyle w:val="Normal"/>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5CA4CE65">
        <w:rPr>
          <w:rFonts w:ascii="Segoe UI Emoji" w:hAnsi="Segoe UI Emoji" w:eastAsia="Segoe UI Emoji" w:cs="Segoe UI Emoji"/>
          <w:b w:val="0"/>
          <w:bCs w:val="0"/>
          <w:i w:val="0"/>
          <w:iCs w:val="0"/>
          <w:caps w:val="0"/>
          <w:smallCaps w:val="0"/>
          <w:strike w:val="0"/>
          <w:dstrike w:val="0"/>
          <w:noProof w:val="0"/>
          <w:color w:val="000000" w:themeColor="text1" w:themeTint="FF" w:themeShade="FF"/>
          <w:sz w:val="24"/>
          <w:szCs w:val="24"/>
          <w:u w:val="none"/>
          <w:lang w:val="en-GB"/>
        </w:rPr>
        <w:t>💡</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This metric is </w:t>
      </w: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specialised</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This means that we expect communities to create their own metric in a way </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appropriate to</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their needs.</w:t>
      </w:r>
    </w:p>
    <w:p w:rsidR="7A09D269" w:rsidP="16EBA6A1" w:rsidRDefault="7A09D269" w14:paraId="19950E81" w14:textId="3064164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Segoe UI Emoji" w:hAnsi="Segoe UI Emoji" w:eastAsia="Segoe UI Emoji" w:cs="Segoe UI Emoji"/>
          <w:b w:val="0"/>
          <w:bCs w:val="0"/>
          <w:i w:val="0"/>
          <w:iCs w:val="0"/>
          <w:caps w:val="0"/>
          <w:smallCaps w:val="0"/>
          <w:noProof w:val="0"/>
          <w:color w:val="000000" w:themeColor="text1" w:themeTint="FF" w:themeShade="FF"/>
          <w:sz w:val="24"/>
          <w:szCs w:val="24"/>
          <w:lang w:val="en-GB"/>
        </w:rPr>
        <w:t>⏫</w:t>
      </w: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For more information on the principle that this metric must implement, including documentation and justifications its implementation, please see </w:t>
      </w:r>
      <w:hyperlink r:id="R5d9885c7a956470f">
        <w:r w:rsidRPr="16EBA6A1" w:rsidR="7A09D269">
          <w:rPr>
            <w:rStyle w:val="Hyperlink"/>
            <w:rFonts w:ascii="Aptos" w:hAnsi="Aptos" w:eastAsia="Aptos" w:cs="Aptos"/>
            <w:b w:val="0"/>
            <w:bCs w:val="0"/>
            <w:i w:val="0"/>
            <w:iCs w:val="0"/>
            <w:caps w:val="0"/>
            <w:smallCaps w:val="0"/>
            <w:strike w:val="0"/>
            <w:dstrike w:val="0"/>
            <w:noProof w:val="0"/>
            <w:sz w:val="24"/>
            <w:szCs w:val="24"/>
            <w:lang w:val="en-GB"/>
          </w:rPr>
          <w:t>https://doi.org/10.25504/FAIRsharing.87d197</w:t>
        </w:r>
      </w:hyperlink>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0E6C3ECB" w:rsidP="16EBA6A1" w:rsidRDefault="0E6C3ECB" w14:paraId="7C14BC4D" w14:textId="0BCF45F7">
      <w:pPr>
        <w:pStyle w:val="Heading3"/>
        <w:keepNext w:val="1"/>
        <w:keepLines w:val="1"/>
        <w:spacing w:before="160" w:after="80"/>
        <w:rPr>
          <w:rFonts w:ascii="Aptos" w:hAnsi="Aptos" w:eastAsia="Aptos" w:cs="Aptos"/>
          <w:b w:val="0"/>
          <w:bCs w:val="0"/>
          <w:i w:val="0"/>
          <w:iCs w:val="0"/>
          <w:caps w:val="0"/>
          <w:smallCaps w:val="0"/>
          <w:noProof w:val="0"/>
          <w:color w:val="0F4761" w:themeColor="accent1" w:themeTint="FF" w:themeShade="BF"/>
          <w:sz w:val="28"/>
          <w:szCs w:val="28"/>
          <w:lang w:val="en-GB"/>
        </w:rPr>
      </w:pPr>
      <w:bookmarkStart w:name="_Toc206739452" w:id="883941260"/>
      <w:r w:rsidRPr="16EBA6A1" w:rsidR="0E6C3ECB">
        <w:rPr>
          <w:rFonts w:ascii="Aptos" w:hAnsi="Aptos" w:eastAsia="Aptos" w:cs="Aptos"/>
          <w:b w:val="0"/>
          <w:bCs w:val="0"/>
          <w:i w:val="0"/>
          <w:iCs w:val="0"/>
          <w:caps w:val="0"/>
          <w:smallCaps w:val="0"/>
          <w:noProof w:val="0"/>
          <w:color w:val="0F4761" w:themeColor="accent1" w:themeTint="FF" w:themeShade="BF"/>
          <w:sz w:val="28"/>
          <w:szCs w:val="28"/>
          <w:lang w:val="en-GB"/>
        </w:rPr>
        <w:t xml:space="preserve">Specialised </w:t>
      </w:r>
      <w:r w:rsidRPr="16EBA6A1" w:rsidR="7A09D269">
        <w:rPr>
          <w:rFonts w:ascii="Aptos" w:hAnsi="Aptos" w:eastAsia="Aptos" w:cs="Aptos"/>
          <w:b w:val="0"/>
          <w:bCs w:val="0"/>
          <w:i w:val="0"/>
          <w:iCs w:val="0"/>
          <w:caps w:val="0"/>
          <w:smallCaps w:val="0"/>
          <w:noProof w:val="0"/>
          <w:color w:val="0F4761" w:themeColor="accent1" w:themeTint="FF" w:themeShade="BF"/>
          <w:sz w:val="28"/>
          <w:szCs w:val="28"/>
          <w:lang w:val="en-GB"/>
        </w:rPr>
        <w:t>Metric Name</w:t>
      </w:r>
      <w:bookmarkEnd w:id="883941260"/>
    </w:p>
    <w:p w:rsidR="7A09D269" w:rsidP="16EBA6A1" w:rsidRDefault="7A09D269" w14:paraId="2BC2E0BD" w14:textId="7DFED09C">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7A09D269">
        <w:rPr>
          <w:rFonts w:ascii="Aptos" w:hAnsi="Aptos" w:eastAsia="Aptos" w:cs="Aptos"/>
          <w:b w:val="0"/>
          <w:bCs w:val="0"/>
          <w:i w:val="1"/>
          <w:iCs w:val="1"/>
          <w:caps w:val="0"/>
          <w:smallCaps w:val="0"/>
          <w:noProof w:val="0"/>
          <w:color w:val="0F4761" w:themeColor="accent1" w:themeTint="FF" w:themeShade="BF"/>
          <w:sz w:val="24"/>
          <w:szCs w:val="24"/>
          <w:lang w:val="en-GB"/>
        </w:rPr>
        <w:t>Related Metrics</w:t>
      </w:r>
    </w:p>
    <w:p w:rsidR="7A09D269" w:rsidP="16EBA6A1" w:rsidRDefault="7A09D269" w14:paraId="2E2BCD9B" w14:textId="0BEC27CC">
      <w:pPr>
        <w:pStyle w:val="ListParagraph"/>
        <w:numPr>
          <w:ilvl w:val="0"/>
          <w:numId w:val="46"/>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[Related metric name as defined in this document]: [reason why it is relevant to the metric being described in this section].</w:t>
      </w:r>
    </w:p>
    <w:p w:rsidR="7A09D269" w:rsidP="16EBA6A1" w:rsidRDefault="7A09D269" w14:paraId="6C749069" w14:textId="7E7DBF81">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7A09D269">
        <w:rPr>
          <w:rFonts w:ascii="Aptos" w:hAnsi="Aptos" w:eastAsia="Aptos" w:cs="Aptos"/>
          <w:b w:val="0"/>
          <w:bCs w:val="0"/>
          <w:i w:val="1"/>
          <w:iCs w:val="1"/>
          <w:caps w:val="0"/>
          <w:smallCaps w:val="0"/>
          <w:noProof w:val="0"/>
          <w:color w:val="0F4761" w:themeColor="accent1" w:themeTint="FF" w:themeShade="BF"/>
          <w:sz w:val="24"/>
          <w:szCs w:val="24"/>
          <w:lang w:val="en-GB"/>
        </w:rPr>
        <w:t>Description</w:t>
      </w:r>
    </w:p>
    <w:p w:rsidR="7A09D269" w:rsidP="16EBA6A1" w:rsidRDefault="7A09D269" w14:paraId="2E042063" w14:textId="78FA237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The [Full name] is [brief description of what the metric is looking for]. [Short name] expects a [type of input, e.g. URL or DOI] and evaluates the digital object that identifier points to for the [your community’s specialisation of this principle].</w:t>
      </w:r>
    </w:p>
    <w:p w:rsidR="7A09D269" w:rsidP="16EBA6A1" w:rsidRDefault="7A09D269" w14:paraId="4242A6BB" w14:textId="43D64D40">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1"/>
          <w:iCs w:val="1"/>
          <w:caps w:val="0"/>
          <w:smallCaps w:val="0"/>
          <w:noProof w:val="0"/>
          <w:color w:val="000000" w:themeColor="text1" w:themeTint="FF" w:themeShade="FF"/>
          <w:sz w:val="24"/>
          <w:szCs w:val="24"/>
          <w:lang w:val="en-GB"/>
        </w:rPr>
        <w:t xml:space="preserve">Why does your community care about this principle? </w:t>
      </w:r>
    </w:p>
    <w:p w:rsidR="69D495F4" w:rsidP="16EBA6A1" w:rsidRDefault="69D495F4" w14:paraId="5D9BBE63" w14:textId="7A71B1D2">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69D495F4">
        <w:rPr>
          <w:rFonts w:ascii="Aptos" w:hAnsi="Aptos" w:eastAsia="Aptos" w:cs="Aptos"/>
          <w:b w:val="0"/>
          <w:bCs w:val="0"/>
          <w:i w:val="1"/>
          <w:iCs w:val="1"/>
          <w:caps w:val="0"/>
          <w:smallCaps w:val="0"/>
          <w:noProof w:val="0"/>
          <w:color w:val="0F4761" w:themeColor="accent1" w:themeTint="FF" w:themeShade="BF"/>
          <w:sz w:val="24"/>
          <w:szCs w:val="24"/>
          <w:lang w:val="en-GB"/>
        </w:rPr>
        <w:t>Positive, Negative and Indeterminate Examples</w:t>
      </w:r>
    </w:p>
    <w:p w:rsidR="7A09D269" w:rsidP="16EBA6A1" w:rsidRDefault="7A09D269" w14:paraId="3565DC95" w14:textId="73CD6ED0">
      <w:p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Indicative or exhaustive examples of digital objects that pass or fail the metric.</w:t>
      </w:r>
    </w:p>
    <w:p w:rsidR="7A09D269" w:rsidP="16EBA6A1" w:rsidRDefault="7A09D269" w14:paraId="269B84C8" w14:textId="6930D071">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Positive Examples</w:t>
      </w:r>
    </w:p>
    <w:p w:rsidR="7A09D269" w:rsidP="16EBA6A1" w:rsidRDefault="7A09D269" w14:paraId="44862B02" w14:textId="44452FA2">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7A09D269" w:rsidP="16EBA6A1" w:rsidRDefault="7A09D269" w14:paraId="1F704392" w14:textId="1B87D7E7">
      <w:pPr>
        <w:pStyle w:val="ListParagraph"/>
        <w:numPr>
          <w:ilvl w:val="1"/>
          <w:numId w:val="47"/>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A09D269">
        <w:rPr>
          <w:rFonts w:ascii="Roboto" w:hAnsi="Roboto" w:eastAsia="Roboto" w:cs="Roboto"/>
          <w:b w:val="0"/>
          <w:bCs w:val="0"/>
          <w:i w:val="0"/>
          <w:iCs w:val="0"/>
          <w:caps w:val="0"/>
          <w:smallCaps w:val="0"/>
          <w:noProof w:val="0"/>
          <w:color w:val="000000" w:themeColor="text1" w:themeTint="FF" w:themeShade="FF"/>
          <w:sz w:val="24"/>
          <w:szCs w:val="24"/>
          <w:lang w:val="en-GB"/>
        </w:rPr>
        <w:t>Indicative positive example ([reason this is a positive example])”</w:t>
      </w:r>
    </w:p>
    <w:p w:rsidR="7A09D269" w:rsidP="16EBA6A1" w:rsidRDefault="7A09D269" w14:paraId="3FE65BCC" w14:textId="56920EA5">
      <w:pPr>
        <w:pStyle w:val="ListParagraph"/>
        <w:numPr>
          <w:ilvl w:val="1"/>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URI</w:t>
      </w:r>
    </w:p>
    <w:p w:rsidR="7A09D269" w:rsidP="16EBA6A1" w:rsidRDefault="7A09D269" w14:paraId="52F989C3" w14:textId="4A89A610">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w:t>
      </w:r>
    </w:p>
    <w:p w:rsidR="7A09D269" w:rsidP="16EBA6A1" w:rsidRDefault="7A09D269" w14:paraId="3E434307" w14:textId="34624E0A">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Negative Examples</w:t>
      </w:r>
    </w:p>
    <w:p w:rsidR="7A09D269" w:rsidP="16EBA6A1" w:rsidRDefault="7A09D269" w14:paraId="5B2B6BF1" w14:textId="4C5D8872">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7A09D269" w:rsidP="16EBA6A1" w:rsidRDefault="7A09D269" w14:paraId="7A3276C2" w14:textId="52B149AB">
      <w:pPr>
        <w:pStyle w:val="ListParagraph"/>
        <w:numPr>
          <w:ilvl w:val="1"/>
          <w:numId w:val="47"/>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A09D269">
        <w:rPr>
          <w:rFonts w:ascii="Roboto" w:hAnsi="Roboto" w:eastAsia="Roboto" w:cs="Roboto"/>
          <w:b w:val="0"/>
          <w:bCs w:val="0"/>
          <w:i w:val="0"/>
          <w:iCs w:val="0"/>
          <w:caps w:val="0"/>
          <w:smallCaps w:val="0"/>
          <w:noProof w:val="0"/>
          <w:color w:val="000000" w:themeColor="text1" w:themeTint="FF" w:themeShade="FF"/>
          <w:sz w:val="24"/>
          <w:szCs w:val="24"/>
          <w:lang w:val="en-GB"/>
        </w:rPr>
        <w:t>Indicative negative example ([reason this is a negative example])”</w:t>
      </w:r>
    </w:p>
    <w:p w:rsidR="7A09D269" w:rsidP="16EBA6A1" w:rsidRDefault="7A09D269" w14:paraId="1430ED9C" w14:textId="13EC4CE6">
      <w:pPr>
        <w:pStyle w:val="ListParagraph"/>
        <w:numPr>
          <w:ilvl w:val="1"/>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URI</w:t>
      </w:r>
    </w:p>
    <w:p w:rsidR="7A09D269" w:rsidP="16EBA6A1" w:rsidRDefault="7A09D269" w14:paraId="23227506" w14:textId="59D53909">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w:t>
      </w:r>
    </w:p>
    <w:p w:rsidR="7A09D269" w:rsidP="16EBA6A1" w:rsidRDefault="7A09D269" w14:paraId="63339884" w14:textId="6DBF1B0B">
      <w:pPr>
        <w:rPr>
          <w:rFonts w:ascii="Aptos" w:hAnsi="Aptos" w:eastAsia="Aptos" w:cs="Aptos"/>
          <w:b w:val="1"/>
          <w:bCs w:val="1"/>
          <w:i w:val="0"/>
          <w:iCs w:val="0"/>
          <w:caps w:val="0"/>
          <w:smallCaps w:val="0"/>
          <w:noProof w:val="0"/>
          <w:color w:val="000000" w:themeColor="text1" w:themeTint="FF" w:themeShade="FF"/>
          <w:sz w:val="24"/>
          <w:szCs w:val="24"/>
          <w:lang w:val="en-GB"/>
        </w:rPr>
      </w:pPr>
      <w:r w:rsidRPr="16EBA6A1" w:rsidR="7A09D269">
        <w:rPr>
          <w:rFonts w:ascii="Aptos" w:hAnsi="Aptos" w:eastAsia="Aptos" w:cs="Aptos"/>
          <w:b w:val="1"/>
          <w:bCs w:val="1"/>
          <w:i w:val="0"/>
          <w:iCs w:val="0"/>
          <w:caps w:val="0"/>
          <w:smallCaps w:val="0"/>
          <w:noProof w:val="0"/>
          <w:color w:val="000000" w:themeColor="text1" w:themeTint="FF" w:themeShade="FF"/>
          <w:sz w:val="24"/>
          <w:szCs w:val="24"/>
          <w:lang w:val="en-GB"/>
        </w:rPr>
        <w:t>Indeterminate Examples</w:t>
      </w:r>
    </w:p>
    <w:p w:rsidR="7A09D269" w:rsidP="16EBA6A1" w:rsidRDefault="7A09D269" w14:paraId="4490C4C9" w14:textId="56CD5C56">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Example 1</w:t>
      </w:r>
    </w:p>
    <w:p w:rsidR="7A09D269" w:rsidP="16EBA6A1" w:rsidRDefault="7A09D269" w14:paraId="0637B0E0" w14:textId="49962924">
      <w:pPr>
        <w:pStyle w:val="ListParagraph"/>
        <w:numPr>
          <w:ilvl w:val="1"/>
          <w:numId w:val="47"/>
        </w:numPr>
        <w:rPr>
          <w:rFonts w:ascii="Roboto" w:hAnsi="Roboto" w:eastAsia="Roboto" w:cs="Roboto"/>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Description, e.g., “</w:t>
      </w:r>
      <w:r w:rsidRPr="16EBA6A1" w:rsidR="7A09D269">
        <w:rPr>
          <w:rFonts w:ascii="Roboto" w:hAnsi="Roboto" w:eastAsia="Roboto" w:cs="Roboto"/>
          <w:b w:val="0"/>
          <w:bCs w:val="0"/>
          <w:i w:val="0"/>
          <w:iCs w:val="0"/>
          <w:caps w:val="0"/>
          <w:smallCaps w:val="0"/>
          <w:noProof w:val="0"/>
          <w:color w:val="000000" w:themeColor="text1" w:themeTint="FF" w:themeShade="FF"/>
          <w:sz w:val="24"/>
          <w:szCs w:val="24"/>
          <w:lang w:val="en-GB"/>
        </w:rPr>
        <w:t>Indicative indeterminate example ([reason this is an indeterminate example, such as exception handling / connectivity issues])”</w:t>
      </w:r>
    </w:p>
    <w:p w:rsidR="7A09D269" w:rsidP="16EBA6A1" w:rsidRDefault="7A09D269" w14:paraId="4A4A4F41" w14:textId="6A9A3289">
      <w:pPr>
        <w:pStyle w:val="ListParagraph"/>
        <w:numPr>
          <w:ilvl w:val="1"/>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URI</w:t>
      </w:r>
    </w:p>
    <w:p w:rsidR="7A09D269" w:rsidP="16EBA6A1" w:rsidRDefault="7A09D269" w14:paraId="7A29DCDC" w14:textId="4E94C799">
      <w:pPr>
        <w:pStyle w:val="ListParagraph"/>
        <w:numPr>
          <w:ilvl w:val="0"/>
          <w:numId w:val="47"/>
        </w:numPr>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w:t>
      </w:r>
    </w:p>
    <w:p w:rsidR="16EBA6A1" w:rsidP="16EBA6A1" w:rsidRDefault="16EBA6A1" w14:paraId="012877DD" w14:textId="648C9FD4">
      <w:pPr>
        <w:rPr>
          <w:rFonts w:ascii="Aptos" w:hAnsi="Aptos" w:eastAsia="Aptos" w:cs="Aptos"/>
          <w:b w:val="0"/>
          <w:bCs w:val="0"/>
          <w:i w:val="0"/>
          <w:iCs w:val="0"/>
          <w:caps w:val="0"/>
          <w:smallCaps w:val="0"/>
          <w:noProof w:val="0"/>
          <w:color w:val="000000" w:themeColor="text1" w:themeTint="FF" w:themeShade="FF"/>
          <w:sz w:val="24"/>
          <w:szCs w:val="24"/>
          <w:lang w:val="en-GB"/>
        </w:rPr>
      </w:pPr>
    </w:p>
    <w:p w:rsidR="7A09D269" w:rsidP="16EBA6A1" w:rsidRDefault="7A09D269" w14:paraId="5A2B99DC" w14:textId="4F2D065D">
      <w:pPr>
        <w:pStyle w:val="Heading4"/>
        <w:keepNext w:val="1"/>
        <w:keepLines w:val="1"/>
        <w:spacing w:before="80" w:after="40"/>
        <w:rPr>
          <w:rFonts w:ascii="Aptos" w:hAnsi="Aptos" w:eastAsia="Aptos" w:cs="Aptos"/>
          <w:b w:val="0"/>
          <w:bCs w:val="0"/>
          <w:i w:val="1"/>
          <w:iCs w:val="1"/>
          <w:caps w:val="0"/>
          <w:smallCaps w:val="0"/>
          <w:noProof w:val="0"/>
          <w:color w:val="0F4761" w:themeColor="accent1" w:themeTint="FF" w:themeShade="BF"/>
          <w:sz w:val="24"/>
          <w:szCs w:val="24"/>
          <w:lang w:val="en-GB"/>
        </w:rPr>
      </w:pPr>
      <w:r w:rsidRPr="16EBA6A1" w:rsidR="7A09D269">
        <w:rPr>
          <w:rFonts w:ascii="Aptos" w:hAnsi="Aptos" w:eastAsia="Aptos" w:cs="Aptos"/>
          <w:b w:val="0"/>
          <w:bCs w:val="0"/>
          <w:i w:val="1"/>
          <w:iCs w:val="1"/>
          <w:caps w:val="0"/>
          <w:smallCaps w:val="0"/>
          <w:noProof w:val="0"/>
          <w:color w:val="0F4761" w:themeColor="accent1" w:themeTint="FF" w:themeShade="BF"/>
          <w:sz w:val="24"/>
          <w:szCs w:val="24"/>
          <w:lang w:val="en-GB"/>
        </w:rPr>
        <w:t>Guidance</w:t>
      </w:r>
    </w:p>
    <w:p w:rsidR="7A09D269" w:rsidP="16EBA6A1" w:rsidRDefault="7A09D269" w14:paraId="2580C14C" w14:textId="0A250BAB">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7A09D269">
        <w:rPr>
          <w:rFonts w:ascii="Aptos" w:hAnsi="Aptos" w:eastAsia="Aptos" w:cs="Aptos"/>
          <w:b w:val="0"/>
          <w:bCs w:val="0"/>
          <w:i w:val="0"/>
          <w:iCs w:val="0"/>
          <w:caps w:val="0"/>
          <w:smallCaps w:val="0"/>
          <w:noProof w:val="0"/>
          <w:color w:val="000000" w:themeColor="text1" w:themeTint="FF" w:themeShade="FF"/>
          <w:sz w:val="24"/>
          <w:szCs w:val="24"/>
          <w:lang w:val="en-GB"/>
        </w:rPr>
        <w:t xml:space="preserve">Guidance links </w:t>
      </w:r>
      <w:r w:rsidRPr="16EBA6A1" w:rsidR="7A09D269">
        <w:rPr>
          <w:rFonts w:ascii="Aptos" w:hAnsi="Aptos" w:eastAsia="Aptos" w:cs="Aptos"/>
          <w:b w:val="0"/>
          <w:bCs w:val="0"/>
          <w:i w:val="1"/>
          <w:iCs w:val="1"/>
          <w:caps w:val="0"/>
          <w:smallCaps w:val="0"/>
          <w:noProof w:val="0"/>
          <w:color w:val="000000" w:themeColor="text1" w:themeTint="FF" w:themeShade="FF"/>
          <w:sz w:val="24"/>
          <w:szCs w:val="24"/>
          <w:lang w:val="en-GB"/>
        </w:rPr>
        <w:t>(at whatever level of granularity you prefer. It might be general information about the type of identifier your community requires, or information about FAIR in your community, or more specific test guidance):</w:t>
      </w:r>
    </w:p>
    <w:p w:rsidR="391E6C60" w:rsidP="16EBA6A1" w:rsidRDefault="391E6C60" w14:paraId="787A7D42" w14:textId="657B092A">
      <w:pPr>
        <w:pStyle w:val="ListParagraph"/>
        <w:numPr>
          <w:ilvl w:val="0"/>
          <w:numId w:val="48"/>
        </w:numPr>
        <w:spacing w:before="0" w:beforeAutospacing="off" w:after="16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16EBA6A1" w:rsidR="391E6C60">
        <w:rPr>
          <w:rFonts w:ascii="Aptos" w:hAnsi="Aptos" w:eastAsia="Aptos" w:cs="Aptos"/>
          <w:b w:val="0"/>
          <w:bCs w:val="0"/>
          <w:i w:val="0"/>
          <w:iCs w:val="0"/>
          <w:caps w:val="0"/>
          <w:smallCaps w:val="0"/>
          <w:noProof w:val="0"/>
          <w:color w:val="000000" w:themeColor="text1" w:themeTint="FF" w:themeShade="FF"/>
          <w:sz w:val="24"/>
          <w:szCs w:val="24"/>
          <w:lang w:val="en-GB"/>
        </w:rPr>
        <w:t>To be defined</w:t>
      </w:r>
    </w:p>
    <w:p w:rsidR="16EBA6A1" w:rsidP="16EBA6A1" w:rsidRDefault="16EBA6A1" w14:paraId="718B1737" w14:textId="5EC98608">
      <w:pPr>
        <w:pStyle w:val="Normal"/>
        <w:ind w:left="0"/>
        <w:rPr>
          <w:sz w:val="24"/>
          <w:szCs w:val="24"/>
        </w:rPr>
      </w:pPr>
    </w:p>
    <w:sectPr>
      <w:pgSz w:w="11906" w:h="16838" w:orient="portrait"/>
      <w:pgMar w:top="1440" w:right="1440" w:bottom="1440" w:left="1440" w:header="720" w:footer="720" w:gutter="0"/>
      <w:cols w:space="720"/>
      <w:docGrid w:linePitch="360"/>
      <w:headerReference w:type="default" r:id="Rd59269ef053047b3"/>
      <w:footerReference w:type="default" r:id="Rf25fbb3549a049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16EBA6A1" w:rsidTr="16EBA6A1" w14:paraId="42CAC47C">
      <w:trPr>
        <w:trHeight w:val="300"/>
      </w:trPr>
      <w:tc>
        <w:tcPr>
          <w:tcW w:w="3005" w:type="dxa"/>
          <w:tcMar/>
        </w:tcPr>
        <w:p w:rsidR="16EBA6A1" w:rsidP="16EBA6A1" w:rsidRDefault="16EBA6A1" w14:paraId="604FECCF" w14:textId="0C8446C3">
          <w:pPr>
            <w:pStyle w:val="Header"/>
            <w:bidi w:val="0"/>
            <w:ind w:left="-115"/>
            <w:jc w:val="left"/>
          </w:pPr>
          <w:r w:rsidR="16EBA6A1">
            <w:rPr/>
            <w:t>FAIR Assessment – Conceptual Requirements</w:t>
          </w:r>
        </w:p>
      </w:tc>
      <w:tc>
        <w:tcPr>
          <w:tcW w:w="3005" w:type="dxa"/>
          <w:tcMar/>
        </w:tcPr>
        <w:p w:rsidR="16EBA6A1" w:rsidP="16EBA6A1" w:rsidRDefault="16EBA6A1" w14:paraId="32E698FA" w14:textId="3FC0A2A5">
          <w:pPr>
            <w:pStyle w:val="Header"/>
            <w:bidi w:val="0"/>
            <w:jc w:val="center"/>
          </w:pPr>
          <w:r w:rsidR="16EBA6A1">
            <w:drawing>
              <wp:inline wp14:editId="1FAA7ADF" wp14:anchorId="46F4A9FC">
                <wp:extent cx="1771650" cy="390525"/>
                <wp:effectExtent l="0" t="0" r="0" b="0"/>
                <wp:docPr id="1386734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38673416" name="Picture 138673416"/>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440983476">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771650" cy="390525"/>
                        </a:xfrm>
                        <a:prstGeom xmlns:a="http://schemas.openxmlformats.org/drawingml/2006/main" prst="rect">
                          <a:avLst xmlns:a="http://schemas.openxmlformats.org/drawingml/2006/main"/>
                        </a:prstGeom>
                      </pic:spPr>
                    </pic:pic>
                  </a:graphicData>
                </a:graphic>
              </wp:inline>
            </w:drawing>
          </w:r>
        </w:p>
      </w:tc>
      <w:tc>
        <w:tcPr>
          <w:tcW w:w="3005" w:type="dxa"/>
          <w:tcMar/>
        </w:tcPr>
        <w:p w:rsidR="16EBA6A1" w:rsidP="16EBA6A1" w:rsidRDefault="16EBA6A1" w14:paraId="054CDEDC" w14:textId="3D3D02C5">
          <w:pPr>
            <w:pStyle w:val="Header"/>
            <w:bidi w:val="0"/>
            <w:ind w:right="-115"/>
            <w:jc w:val="right"/>
          </w:pPr>
          <w:r w:rsidR="16EBA6A1">
            <w:rPr/>
            <w:t xml:space="preserve">Page </w:t>
          </w:r>
          <w:r>
            <w:fldChar w:fldCharType="begin"/>
          </w:r>
          <w:r>
            <w:instrText xml:space="preserve">PAGE</w:instrText>
          </w:r>
          <w:r>
            <w:fldChar w:fldCharType="separate"/>
          </w:r>
          <w:r>
            <w:fldChar w:fldCharType="end"/>
          </w:r>
          <w:r w:rsidR="16EBA6A1">
            <w:rPr/>
            <w:t xml:space="preserve"> of </w:t>
          </w:r>
          <w:r>
            <w:fldChar w:fldCharType="begin"/>
          </w:r>
          <w:r>
            <w:instrText xml:space="preserve">NUMPAGES</w:instrText>
          </w:r>
          <w:r>
            <w:fldChar w:fldCharType="separate"/>
          </w:r>
          <w:r>
            <w:fldChar w:fldCharType="end"/>
          </w:r>
        </w:p>
      </w:tc>
    </w:tr>
  </w:tbl>
  <w:p w:rsidR="16EBA6A1" w:rsidP="16EBA6A1" w:rsidRDefault="16EBA6A1" w14:paraId="1F81D0A1" w14:textId="04F90BDC">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16EBA6A1" w:rsidTr="16EBA6A1" w14:paraId="5E845157">
      <w:trPr>
        <w:trHeight w:val="300"/>
      </w:trPr>
      <w:tc>
        <w:tcPr>
          <w:tcW w:w="3005" w:type="dxa"/>
          <w:tcMar/>
        </w:tcPr>
        <w:p w:rsidR="16EBA6A1" w:rsidP="16EBA6A1" w:rsidRDefault="16EBA6A1" w14:paraId="31BF0735" w14:textId="43B9CB59">
          <w:pPr>
            <w:pStyle w:val="Header"/>
            <w:bidi w:val="0"/>
            <w:ind w:left="-115"/>
            <w:jc w:val="left"/>
          </w:pPr>
        </w:p>
      </w:tc>
      <w:tc>
        <w:tcPr>
          <w:tcW w:w="3005" w:type="dxa"/>
          <w:tcMar/>
        </w:tcPr>
        <w:p w:rsidR="16EBA6A1" w:rsidP="16EBA6A1" w:rsidRDefault="16EBA6A1" w14:paraId="715838FF" w14:textId="0E537164">
          <w:pPr>
            <w:pStyle w:val="Header"/>
            <w:bidi w:val="0"/>
            <w:jc w:val="center"/>
          </w:pPr>
        </w:p>
      </w:tc>
      <w:tc>
        <w:tcPr>
          <w:tcW w:w="3005" w:type="dxa"/>
          <w:tcMar/>
        </w:tcPr>
        <w:p w:rsidR="16EBA6A1" w:rsidP="16EBA6A1" w:rsidRDefault="16EBA6A1" w14:paraId="18DC56AF" w14:textId="68A09A63">
          <w:pPr>
            <w:pStyle w:val="Header"/>
            <w:bidi w:val="0"/>
            <w:ind w:right="-115"/>
            <w:jc w:val="right"/>
          </w:pPr>
        </w:p>
      </w:tc>
    </w:tr>
  </w:tbl>
  <w:p w:rsidR="16EBA6A1" w:rsidP="16EBA6A1" w:rsidRDefault="16EBA6A1" w14:paraId="46664124" w14:textId="3A04D681">
    <w:pPr>
      <w:pStyle w:val="Header"/>
      <w:bidi w:val="0"/>
    </w:pPr>
  </w:p>
</w:hdr>
</file>

<file path=word/intelligence2.xml><?xml version="1.0" encoding="utf-8"?>
<int2:intelligence xmlns:int2="http://schemas.microsoft.com/office/intelligence/2020/intelligence">
  <int2:observations>
    <int2:bookmark int2:bookmarkName="_Int_SePhbDEx" int2:invalidationBookmarkName="" int2:hashCode="AuJWVWdMWkcp2A" int2:id="D4p8vf1Y">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53">
    <w:nsid w:val="1eb27c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79e37f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c0214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6d64a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74629a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38e2e0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384e8e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4591b18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a60e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2288ee9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b50fa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6a899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5d2426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441a8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4a5b0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Wingdings" w:hAnsi="Wingdings"/>
      </w:rPr>
    </w:lvl>
    <w:lvl xmlns:w="http://schemas.openxmlformats.org/wordprocessingml/2006/main" w:ilvl="4">
      <w:start w:val="1"/>
      <w:numFmt w:val="bullet"/>
      <w:lvlText w:val=""/>
      <w:lvlJc w:val="left"/>
      <w:pPr>
        <w:ind w:left="3600" w:hanging="360"/>
      </w:pPr>
      <w:rPr>
        <w:rFonts w:hint="default" w:ascii="Wingdings" w:hAnsi="Wingdings"/>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Wingdings" w:hAnsi="Wingdings"/>
      </w:rPr>
    </w:lvl>
    <w:lvl xmlns:w="http://schemas.openxmlformats.org/wordprocessingml/2006/main" w:ilvl="7">
      <w:start w:val="1"/>
      <w:numFmt w:val="bullet"/>
      <w:lvlText w:val=""/>
      <w:lvlJc w:val="left"/>
      <w:pPr>
        <w:ind w:left="5760" w:hanging="360"/>
      </w:pPr>
      <w:rPr>
        <w:rFonts w:hint="default" w:ascii="Wingdings" w:hAnsi="Wingdings"/>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2d4d4d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745d96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cfe7f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2c9e21b5"/>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155f60b0"/>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6d5a3663"/>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23b3aaf1"/>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3e88d3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54e8a4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6cd760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29b2bb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13b046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460efc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5">
    <w:nsid w:val="57c6a3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7a3417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583665d3"/>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45c1a3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738b9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fc909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2a5629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7a061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25c40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4b2c23e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42898e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37a49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9ee84a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9b88a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2c3a5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50ba9b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145b6b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678ab0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f9438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ef7bd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3894b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5831a3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578201a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2d5a8ef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0760db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406D43"/>
    <w:rsid w:val="001D4CE1"/>
    <w:rsid w:val="002600A0"/>
    <w:rsid w:val="0041CB74"/>
    <w:rsid w:val="0059010B"/>
    <w:rsid w:val="0070DD62"/>
    <w:rsid w:val="009B43D2"/>
    <w:rsid w:val="00B6A069"/>
    <w:rsid w:val="00B92A9D"/>
    <w:rsid w:val="00C61E5B"/>
    <w:rsid w:val="0119A998"/>
    <w:rsid w:val="011DBDB7"/>
    <w:rsid w:val="011E3628"/>
    <w:rsid w:val="0123ED01"/>
    <w:rsid w:val="012BBFA7"/>
    <w:rsid w:val="01439F9A"/>
    <w:rsid w:val="015717EF"/>
    <w:rsid w:val="015BEDA1"/>
    <w:rsid w:val="017518B8"/>
    <w:rsid w:val="01ACA320"/>
    <w:rsid w:val="0219B763"/>
    <w:rsid w:val="02269AF7"/>
    <w:rsid w:val="02269AF7"/>
    <w:rsid w:val="028D5A28"/>
    <w:rsid w:val="02E371D2"/>
    <w:rsid w:val="02E46918"/>
    <w:rsid w:val="0303D2BA"/>
    <w:rsid w:val="0305D52A"/>
    <w:rsid w:val="031D8CCB"/>
    <w:rsid w:val="03361FFF"/>
    <w:rsid w:val="033726AB"/>
    <w:rsid w:val="0337F592"/>
    <w:rsid w:val="034A40C1"/>
    <w:rsid w:val="034DFB71"/>
    <w:rsid w:val="038151C5"/>
    <w:rsid w:val="03C00017"/>
    <w:rsid w:val="03D227C5"/>
    <w:rsid w:val="03F65310"/>
    <w:rsid w:val="04076FC8"/>
    <w:rsid w:val="042808CC"/>
    <w:rsid w:val="0430FB0B"/>
    <w:rsid w:val="04526070"/>
    <w:rsid w:val="048C2002"/>
    <w:rsid w:val="048CCF63"/>
    <w:rsid w:val="049502C7"/>
    <w:rsid w:val="04AA83A2"/>
    <w:rsid w:val="04AB1590"/>
    <w:rsid w:val="04AB1590"/>
    <w:rsid w:val="04DC4D85"/>
    <w:rsid w:val="04ECA58C"/>
    <w:rsid w:val="04F99454"/>
    <w:rsid w:val="04FD599A"/>
    <w:rsid w:val="050C7381"/>
    <w:rsid w:val="052B259F"/>
    <w:rsid w:val="0532BE80"/>
    <w:rsid w:val="053DAA78"/>
    <w:rsid w:val="054A78C7"/>
    <w:rsid w:val="05A8ADA7"/>
    <w:rsid w:val="05C76B04"/>
    <w:rsid w:val="05C978C7"/>
    <w:rsid w:val="05C978C7"/>
    <w:rsid w:val="05C99BB5"/>
    <w:rsid w:val="05F19B7B"/>
    <w:rsid w:val="05FDDC89"/>
    <w:rsid w:val="061DAED2"/>
    <w:rsid w:val="0631389C"/>
    <w:rsid w:val="0631389C"/>
    <w:rsid w:val="06386466"/>
    <w:rsid w:val="064936ED"/>
    <w:rsid w:val="065BC698"/>
    <w:rsid w:val="068F6CA2"/>
    <w:rsid w:val="0690CCE2"/>
    <w:rsid w:val="06E506C5"/>
    <w:rsid w:val="06ED61A3"/>
    <w:rsid w:val="06F00985"/>
    <w:rsid w:val="06F7620B"/>
    <w:rsid w:val="07074513"/>
    <w:rsid w:val="070AE6FA"/>
    <w:rsid w:val="0710D5FB"/>
    <w:rsid w:val="07121BE1"/>
    <w:rsid w:val="0715E2BA"/>
    <w:rsid w:val="071764FA"/>
    <w:rsid w:val="0720EEA0"/>
    <w:rsid w:val="0723B90C"/>
    <w:rsid w:val="072B4EDF"/>
    <w:rsid w:val="07B35410"/>
    <w:rsid w:val="07DA30E1"/>
    <w:rsid w:val="07EB733A"/>
    <w:rsid w:val="08289E5D"/>
    <w:rsid w:val="0840E301"/>
    <w:rsid w:val="0858F28A"/>
    <w:rsid w:val="08598ACD"/>
    <w:rsid w:val="085B8D29"/>
    <w:rsid w:val="08673911"/>
    <w:rsid w:val="0880F845"/>
    <w:rsid w:val="08ABDCAA"/>
    <w:rsid w:val="08B7A702"/>
    <w:rsid w:val="0904F2BE"/>
    <w:rsid w:val="0923DC3F"/>
    <w:rsid w:val="099400A3"/>
    <w:rsid w:val="09A9FD94"/>
    <w:rsid w:val="09A9FD94"/>
    <w:rsid w:val="09CD77BF"/>
    <w:rsid w:val="09D0AD0E"/>
    <w:rsid w:val="09F0F251"/>
    <w:rsid w:val="09FF0AB0"/>
    <w:rsid w:val="0A1F60CF"/>
    <w:rsid w:val="0A6C875A"/>
    <w:rsid w:val="0AAD011B"/>
    <w:rsid w:val="0AB16B77"/>
    <w:rsid w:val="0AC7EEFF"/>
    <w:rsid w:val="0B02893F"/>
    <w:rsid w:val="0B3DC577"/>
    <w:rsid w:val="0B3FF58C"/>
    <w:rsid w:val="0B45EB48"/>
    <w:rsid w:val="0B47A426"/>
    <w:rsid w:val="0B5642A0"/>
    <w:rsid w:val="0B65AD10"/>
    <w:rsid w:val="0BDF6397"/>
    <w:rsid w:val="0C037211"/>
    <w:rsid w:val="0C10C9FA"/>
    <w:rsid w:val="0C124DCD"/>
    <w:rsid w:val="0C305ED7"/>
    <w:rsid w:val="0C5866E6"/>
    <w:rsid w:val="0C69C9F1"/>
    <w:rsid w:val="0C7572D8"/>
    <w:rsid w:val="0C7F6865"/>
    <w:rsid w:val="0CA8A6C1"/>
    <w:rsid w:val="0CAE8A53"/>
    <w:rsid w:val="0CAFD057"/>
    <w:rsid w:val="0CB1D4DC"/>
    <w:rsid w:val="0CB7AC50"/>
    <w:rsid w:val="0CE7E583"/>
    <w:rsid w:val="0CE9C72C"/>
    <w:rsid w:val="0D07137D"/>
    <w:rsid w:val="0D2C095A"/>
    <w:rsid w:val="0D40D083"/>
    <w:rsid w:val="0D47B301"/>
    <w:rsid w:val="0D4F3D85"/>
    <w:rsid w:val="0D70FCD2"/>
    <w:rsid w:val="0D92D112"/>
    <w:rsid w:val="0DA38A8B"/>
    <w:rsid w:val="0DDD1F41"/>
    <w:rsid w:val="0DDFD9B3"/>
    <w:rsid w:val="0DE8ADAC"/>
    <w:rsid w:val="0DEE10B1"/>
    <w:rsid w:val="0DF4CA3E"/>
    <w:rsid w:val="0E02B813"/>
    <w:rsid w:val="0E1A2CC2"/>
    <w:rsid w:val="0E22AAC1"/>
    <w:rsid w:val="0E44D6B7"/>
    <w:rsid w:val="0E44D6B7"/>
    <w:rsid w:val="0E456C00"/>
    <w:rsid w:val="0E5A4329"/>
    <w:rsid w:val="0E5FC43E"/>
    <w:rsid w:val="0E685D03"/>
    <w:rsid w:val="0E6C3ECB"/>
    <w:rsid w:val="0E78D8DE"/>
    <w:rsid w:val="0E8377FC"/>
    <w:rsid w:val="0E90D547"/>
    <w:rsid w:val="0E965D02"/>
    <w:rsid w:val="0E995AEB"/>
    <w:rsid w:val="0EDA7EE5"/>
    <w:rsid w:val="0EED3598"/>
    <w:rsid w:val="0EFEEA04"/>
    <w:rsid w:val="0F18397B"/>
    <w:rsid w:val="0F38F73A"/>
    <w:rsid w:val="0F4366B3"/>
    <w:rsid w:val="0F6C84E7"/>
    <w:rsid w:val="0F729082"/>
    <w:rsid w:val="0F92527D"/>
    <w:rsid w:val="100C68A9"/>
    <w:rsid w:val="101DBC1E"/>
    <w:rsid w:val="102E5729"/>
    <w:rsid w:val="1068A98F"/>
    <w:rsid w:val="10805738"/>
    <w:rsid w:val="1097BBD4"/>
    <w:rsid w:val="10AB5CE0"/>
    <w:rsid w:val="10ABB562"/>
    <w:rsid w:val="10BDE898"/>
    <w:rsid w:val="10E6A7EB"/>
    <w:rsid w:val="10F49433"/>
    <w:rsid w:val="1148EED7"/>
    <w:rsid w:val="11EF4A40"/>
    <w:rsid w:val="11F15349"/>
    <w:rsid w:val="11F991DF"/>
    <w:rsid w:val="121B7BBC"/>
    <w:rsid w:val="121B7BBC"/>
    <w:rsid w:val="121C54A4"/>
    <w:rsid w:val="123458A5"/>
    <w:rsid w:val="124F2194"/>
    <w:rsid w:val="125B5037"/>
    <w:rsid w:val="1282F892"/>
    <w:rsid w:val="12A68A0D"/>
    <w:rsid w:val="12C7E1F2"/>
    <w:rsid w:val="12DBA768"/>
    <w:rsid w:val="12F101EB"/>
    <w:rsid w:val="12F101EB"/>
    <w:rsid w:val="1318521F"/>
    <w:rsid w:val="13261EDD"/>
    <w:rsid w:val="132EB962"/>
    <w:rsid w:val="133A9F84"/>
    <w:rsid w:val="13448D6D"/>
    <w:rsid w:val="134A88B5"/>
    <w:rsid w:val="136F7E62"/>
    <w:rsid w:val="137E4E05"/>
    <w:rsid w:val="1380F55C"/>
    <w:rsid w:val="139A2DEB"/>
    <w:rsid w:val="139E6FD6"/>
    <w:rsid w:val="13C78C89"/>
    <w:rsid w:val="13E3D64B"/>
    <w:rsid w:val="13F8DDB7"/>
    <w:rsid w:val="14250C45"/>
    <w:rsid w:val="1428A49C"/>
    <w:rsid w:val="144B5914"/>
    <w:rsid w:val="14606208"/>
    <w:rsid w:val="147DB923"/>
    <w:rsid w:val="1493506A"/>
    <w:rsid w:val="14D3B6CB"/>
    <w:rsid w:val="14DDC845"/>
    <w:rsid w:val="14E7A44D"/>
    <w:rsid w:val="14EFC098"/>
    <w:rsid w:val="14F978A2"/>
    <w:rsid w:val="1531D520"/>
    <w:rsid w:val="15487778"/>
    <w:rsid w:val="1556E82A"/>
    <w:rsid w:val="15750E42"/>
    <w:rsid w:val="1592E5BA"/>
    <w:rsid w:val="15AFD15E"/>
    <w:rsid w:val="15B5A147"/>
    <w:rsid w:val="15CBFEBE"/>
    <w:rsid w:val="15CC49A9"/>
    <w:rsid w:val="15F5A7A7"/>
    <w:rsid w:val="1605C2F5"/>
    <w:rsid w:val="160DD2F6"/>
    <w:rsid w:val="160DD2F6"/>
    <w:rsid w:val="16241884"/>
    <w:rsid w:val="1655F04C"/>
    <w:rsid w:val="1658F7FF"/>
    <w:rsid w:val="167DF7E7"/>
    <w:rsid w:val="169611CC"/>
    <w:rsid w:val="169611CC"/>
    <w:rsid w:val="16B37EB0"/>
    <w:rsid w:val="16B4C0A7"/>
    <w:rsid w:val="16BBFCA9"/>
    <w:rsid w:val="16C085C3"/>
    <w:rsid w:val="16CDE365"/>
    <w:rsid w:val="16D4244B"/>
    <w:rsid w:val="16EBA6A1"/>
    <w:rsid w:val="16EFEFBC"/>
    <w:rsid w:val="170B58C0"/>
    <w:rsid w:val="1717C1F3"/>
    <w:rsid w:val="1717FD4E"/>
    <w:rsid w:val="173C5E44"/>
    <w:rsid w:val="174562B1"/>
    <w:rsid w:val="174A7CD1"/>
    <w:rsid w:val="177C5766"/>
    <w:rsid w:val="178F90D2"/>
    <w:rsid w:val="179DFAB2"/>
    <w:rsid w:val="17C0125D"/>
    <w:rsid w:val="17C65D85"/>
    <w:rsid w:val="17D92CB9"/>
    <w:rsid w:val="17EF96FD"/>
    <w:rsid w:val="17F8836F"/>
    <w:rsid w:val="18032A38"/>
    <w:rsid w:val="181DB634"/>
    <w:rsid w:val="1823340B"/>
    <w:rsid w:val="183E9D2C"/>
    <w:rsid w:val="184C42CA"/>
    <w:rsid w:val="185DACFE"/>
    <w:rsid w:val="186AD31B"/>
    <w:rsid w:val="186C60BA"/>
    <w:rsid w:val="1870A7F1"/>
    <w:rsid w:val="18C122CA"/>
    <w:rsid w:val="18E75762"/>
    <w:rsid w:val="18F3DD06"/>
    <w:rsid w:val="18F77801"/>
    <w:rsid w:val="1900AC6C"/>
    <w:rsid w:val="1901E8A8"/>
    <w:rsid w:val="190D507B"/>
    <w:rsid w:val="1922B2A3"/>
    <w:rsid w:val="1933B84C"/>
    <w:rsid w:val="1934B83E"/>
    <w:rsid w:val="193F81A7"/>
    <w:rsid w:val="195403A0"/>
    <w:rsid w:val="1956F6EB"/>
    <w:rsid w:val="1959F75F"/>
    <w:rsid w:val="19758EA3"/>
    <w:rsid w:val="198AACBA"/>
    <w:rsid w:val="19A3EF70"/>
    <w:rsid w:val="19B1B203"/>
    <w:rsid w:val="19B1FFA6"/>
    <w:rsid w:val="19C32AC0"/>
    <w:rsid w:val="19CC00D5"/>
    <w:rsid w:val="19D33846"/>
    <w:rsid w:val="19D7396C"/>
    <w:rsid w:val="19EA127E"/>
    <w:rsid w:val="1A0B00D2"/>
    <w:rsid w:val="1A21164A"/>
    <w:rsid w:val="1A494EB2"/>
    <w:rsid w:val="1AC15878"/>
    <w:rsid w:val="1B11CF4E"/>
    <w:rsid w:val="1B1C241F"/>
    <w:rsid w:val="1B34566E"/>
    <w:rsid w:val="1B36F396"/>
    <w:rsid w:val="1B4F29C9"/>
    <w:rsid w:val="1B6F5658"/>
    <w:rsid w:val="1B82A549"/>
    <w:rsid w:val="1B8BE5DF"/>
    <w:rsid w:val="1B9F20A3"/>
    <w:rsid w:val="1BA72157"/>
    <w:rsid w:val="1BB16913"/>
    <w:rsid w:val="1BC09838"/>
    <w:rsid w:val="1BE7C048"/>
    <w:rsid w:val="1BF50341"/>
    <w:rsid w:val="1BFA0D8F"/>
    <w:rsid w:val="1C0A282F"/>
    <w:rsid w:val="1C3AB7A7"/>
    <w:rsid w:val="1C48AA04"/>
    <w:rsid w:val="1C49C31E"/>
    <w:rsid w:val="1C54549F"/>
    <w:rsid w:val="1C568FB9"/>
    <w:rsid w:val="1C7E8F66"/>
    <w:rsid w:val="1C82A6DC"/>
    <w:rsid w:val="1C8FDF77"/>
    <w:rsid w:val="1CA4E93A"/>
    <w:rsid w:val="1CA7B749"/>
    <w:rsid w:val="1CAAEE7D"/>
    <w:rsid w:val="1CB7B668"/>
    <w:rsid w:val="1CCC64C1"/>
    <w:rsid w:val="1CD453F2"/>
    <w:rsid w:val="1CEAF5EB"/>
    <w:rsid w:val="1CF26732"/>
    <w:rsid w:val="1D3E7130"/>
    <w:rsid w:val="1D590A6F"/>
    <w:rsid w:val="1D8395A9"/>
    <w:rsid w:val="1D98930C"/>
    <w:rsid w:val="1DAD2B1D"/>
    <w:rsid w:val="1DBE2DD1"/>
    <w:rsid w:val="1DBF077D"/>
    <w:rsid w:val="1E04D5DC"/>
    <w:rsid w:val="1E1C2FD7"/>
    <w:rsid w:val="1E32A4CF"/>
    <w:rsid w:val="1E5A1440"/>
    <w:rsid w:val="1E612F0A"/>
    <w:rsid w:val="1E7BF7BB"/>
    <w:rsid w:val="1E8FC033"/>
    <w:rsid w:val="1E9012AD"/>
    <w:rsid w:val="1EC6CBAB"/>
    <w:rsid w:val="1ED6CC3E"/>
    <w:rsid w:val="1F33B849"/>
    <w:rsid w:val="1F7455F1"/>
    <w:rsid w:val="1F820162"/>
    <w:rsid w:val="1FB25F4C"/>
    <w:rsid w:val="1FB85B04"/>
    <w:rsid w:val="1FBD5337"/>
    <w:rsid w:val="1FC97922"/>
    <w:rsid w:val="1FE7DA87"/>
    <w:rsid w:val="1FE8C16F"/>
    <w:rsid w:val="1FF8CB14"/>
    <w:rsid w:val="1FFB2BD1"/>
    <w:rsid w:val="1FFFFA82"/>
    <w:rsid w:val="203834A1"/>
    <w:rsid w:val="203AB3AE"/>
    <w:rsid w:val="2040A5FA"/>
    <w:rsid w:val="204B3215"/>
    <w:rsid w:val="20622473"/>
    <w:rsid w:val="2062AE14"/>
    <w:rsid w:val="2062D1E7"/>
    <w:rsid w:val="207AEFF7"/>
    <w:rsid w:val="208418A3"/>
    <w:rsid w:val="20AE2271"/>
    <w:rsid w:val="20C49F62"/>
    <w:rsid w:val="20E0B28E"/>
    <w:rsid w:val="211A7F65"/>
    <w:rsid w:val="2121A2AE"/>
    <w:rsid w:val="215D7D21"/>
    <w:rsid w:val="217BDA35"/>
    <w:rsid w:val="21F0C96E"/>
    <w:rsid w:val="21F0C96E"/>
    <w:rsid w:val="22132FC9"/>
    <w:rsid w:val="22481B80"/>
    <w:rsid w:val="22481B80"/>
    <w:rsid w:val="224E04B5"/>
    <w:rsid w:val="227ACE36"/>
    <w:rsid w:val="22989E00"/>
    <w:rsid w:val="22989E00"/>
    <w:rsid w:val="22A48628"/>
    <w:rsid w:val="22B1C58F"/>
    <w:rsid w:val="22E34806"/>
    <w:rsid w:val="22EBD66B"/>
    <w:rsid w:val="22ED1F76"/>
    <w:rsid w:val="22F00B20"/>
    <w:rsid w:val="230E8CFB"/>
    <w:rsid w:val="230F2E2F"/>
    <w:rsid w:val="23249B99"/>
    <w:rsid w:val="233F1CBD"/>
    <w:rsid w:val="234B97C6"/>
    <w:rsid w:val="23595D87"/>
    <w:rsid w:val="239E9BFD"/>
    <w:rsid w:val="23FFE29D"/>
    <w:rsid w:val="2402C75D"/>
    <w:rsid w:val="241CBDB8"/>
    <w:rsid w:val="2440B5CC"/>
    <w:rsid w:val="24418AC1"/>
    <w:rsid w:val="244BAF11"/>
    <w:rsid w:val="2451DBD1"/>
    <w:rsid w:val="245A9526"/>
    <w:rsid w:val="246252AB"/>
    <w:rsid w:val="24792219"/>
    <w:rsid w:val="247DF3FE"/>
    <w:rsid w:val="249023B8"/>
    <w:rsid w:val="249A2CDA"/>
    <w:rsid w:val="249F4884"/>
    <w:rsid w:val="24C11E6F"/>
    <w:rsid w:val="24D51DA1"/>
    <w:rsid w:val="24F3CFD4"/>
    <w:rsid w:val="253838C8"/>
    <w:rsid w:val="25614D43"/>
    <w:rsid w:val="257224C8"/>
    <w:rsid w:val="25B8A08E"/>
    <w:rsid w:val="25D22B59"/>
    <w:rsid w:val="25DD5795"/>
    <w:rsid w:val="25ED2D02"/>
    <w:rsid w:val="25F0FFE5"/>
    <w:rsid w:val="26026789"/>
    <w:rsid w:val="2611F9FB"/>
    <w:rsid w:val="264FE1E5"/>
    <w:rsid w:val="266C3387"/>
    <w:rsid w:val="266C3387"/>
    <w:rsid w:val="268C7236"/>
    <w:rsid w:val="2694BAE7"/>
    <w:rsid w:val="2696C163"/>
    <w:rsid w:val="26997025"/>
    <w:rsid w:val="26ADD847"/>
    <w:rsid w:val="26B2DC67"/>
    <w:rsid w:val="26F1DB2D"/>
    <w:rsid w:val="26F52941"/>
    <w:rsid w:val="2737EE64"/>
    <w:rsid w:val="2737EE64"/>
    <w:rsid w:val="2754ABE0"/>
    <w:rsid w:val="27582561"/>
    <w:rsid w:val="27593C2E"/>
    <w:rsid w:val="27753EFC"/>
    <w:rsid w:val="2776224D"/>
    <w:rsid w:val="277ECA40"/>
    <w:rsid w:val="278B3432"/>
    <w:rsid w:val="27903ECD"/>
    <w:rsid w:val="27945A01"/>
    <w:rsid w:val="279A431E"/>
    <w:rsid w:val="27A9F375"/>
    <w:rsid w:val="27A9F375"/>
    <w:rsid w:val="28169F58"/>
    <w:rsid w:val="2830B732"/>
    <w:rsid w:val="28495F86"/>
    <w:rsid w:val="28713B94"/>
    <w:rsid w:val="28727633"/>
    <w:rsid w:val="28791856"/>
    <w:rsid w:val="288DFB1E"/>
    <w:rsid w:val="2891D4A3"/>
    <w:rsid w:val="2891D4A3"/>
    <w:rsid w:val="2892FD0A"/>
    <w:rsid w:val="2893061E"/>
    <w:rsid w:val="28986EE6"/>
    <w:rsid w:val="28BCCBCF"/>
    <w:rsid w:val="28D94AC6"/>
    <w:rsid w:val="28DAE63B"/>
    <w:rsid w:val="28EF8283"/>
    <w:rsid w:val="28EF8283"/>
    <w:rsid w:val="28FF8352"/>
    <w:rsid w:val="29026933"/>
    <w:rsid w:val="29206BE3"/>
    <w:rsid w:val="2921E45D"/>
    <w:rsid w:val="29387FEC"/>
    <w:rsid w:val="293C6A45"/>
    <w:rsid w:val="2982AAA3"/>
    <w:rsid w:val="29845705"/>
    <w:rsid w:val="29BA7F00"/>
    <w:rsid w:val="29BC522E"/>
    <w:rsid w:val="29BC522E"/>
    <w:rsid w:val="29D7D949"/>
    <w:rsid w:val="2A20BE9C"/>
    <w:rsid w:val="2A27219C"/>
    <w:rsid w:val="2A35040E"/>
    <w:rsid w:val="2A3AB81F"/>
    <w:rsid w:val="2A45F137"/>
    <w:rsid w:val="2A521F8B"/>
    <w:rsid w:val="2AAA6935"/>
    <w:rsid w:val="2AC48FC8"/>
    <w:rsid w:val="2AC8CE98"/>
    <w:rsid w:val="2AFA22C4"/>
    <w:rsid w:val="2B59334A"/>
    <w:rsid w:val="2B76DB14"/>
    <w:rsid w:val="2B8EBF23"/>
    <w:rsid w:val="2B967EED"/>
    <w:rsid w:val="2B97078C"/>
    <w:rsid w:val="2BA0510C"/>
    <w:rsid w:val="2BA9642F"/>
    <w:rsid w:val="2BFB4A69"/>
    <w:rsid w:val="2C258053"/>
    <w:rsid w:val="2C7E4637"/>
    <w:rsid w:val="2C7EA893"/>
    <w:rsid w:val="2C826C27"/>
    <w:rsid w:val="2CA7D37C"/>
    <w:rsid w:val="2CB45895"/>
    <w:rsid w:val="2CCE6C89"/>
    <w:rsid w:val="2CF5CD5C"/>
    <w:rsid w:val="2CFD325E"/>
    <w:rsid w:val="2D286DB3"/>
    <w:rsid w:val="2D3A49CB"/>
    <w:rsid w:val="2D4478AA"/>
    <w:rsid w:val="2D6998E7"/>
    <w:rsid w:val="2D7D5669"/>
    <w:rsid w:val="2DA40420"/>
    <w:rsid w:val="2DAD308C"/>
    <w:rsid w:val="2DD5A2C0"/>
    <w:rsid w:val="2DFBDDDF"/>
    <w:rsid w:val="2E046113"/>
    <w:rsid w:val="2E4BE4A1"/>
    <w:rsid w:val="2E5F17BC"/>
    <w:rsid w:val="2E69F142"/>
    <w:rsid w:val="2E70D27D"/>
    <w:rsid w:val="2E79AE04"/>
    <w:rsid w:val="2E7A5E3A"/>
    <w:rsid w:val="2E8A8D02"/>
    <w:rsid w:val="2E9A8B84"/>
    <w:rsid w:val="2EAFCCFA"/>
    <w:rsid w:val="2EB627BD"/>
    <w:rsid w:val="2EC4B8AF"/>
    <w:rsid w:val="2EEE9798"/>
    <w:rsid w:val="2EFA7FD4"/>
    <w:rsid w:val="2F1004E1"/>
    <w:rsid w:val="2F10C086"/>
    <w:rsid w:val="2F10D14E"/>
    <w:rsid w:val="2F170708"/>
    <w:rsid w:val="2F456E93"/>
    <w:rsid w:val="2F52B6C5"/>
    <w:rsid w:val="2F5824FF"/>
    <w:rsid w:val="2FC66C2D"/>
    <w:rsid w:val="2FE1C74F"/>
    <w:rsid w:val="2FE871CF"/>
    <w:rsid w:val="3007724B"/>
    <w:rsid w:val="30173473"/>
    <w:rsid w:val="3022EB1E"/>
    <w:rsid w:val="30458544"/>
    <w:rsid w:val="3046F4E7"/>
    <w:rsid w:val="3065B338"/>
    <w:rsid w:val="30713501"/>
    <w:rsid w:val="30AEED11"/>
    <w:rsid w:val="30B31324"/>
    <w:rsid w:val="30D3835E"/>
    <w:rsid w:val="30E70334"/>
    <w:rsid w:val="30F36CE5"/>
    <w:rsid w:val="3106FA29"/>
    <w:rsid w:val="312A6050"/>
    <w:rsid w:val="312EEDC3"/>
    <w:rsid w:val="316B2F94"/>
    <w:rsid w:val="317BAA29"/>
    <w:rsid w:val="31818C8D"/>
    <w:rsid w:val="31839298"/>
    <w:rsid w:val="319D3913"/>
    <w:rsid w:val="31BBFC53"/>
    <w:rsid w:val="31BDEF69"/>
    <w:rsid w:val="31C4484F"/>
    <w:rsid w:val="31E9BD34"/>
    <w:rsid w:val="31EA06F6"/>
    <w:rsid w:val="31ED5D22"/>
    <w:rsid w:val="31F91D2B"/>
    <w:rsid w:val="32072CA6"/>
    <w:rsid w:val="32144A32"/>
    <w:rsid w:val="323BEBBA"/>
    <w:rsid w:val="323DDFFF"/>
    <w:rsid w:val="3253D362"/>
    <w:rsid w:val="32951D6F"/>
    <w:rsid w:val="329AFD6E"/>
    <w:rsid w:val="329D7D11"/>
    <w:rsid w:val="32AC496E"/>
    <w:rsid w:val="32F03F83"/>
    <w:rsid w:val="32F05DFB"/>
    <w:rsid w:val="3302987A"/>
    <w:rsid w:val="3313FAAD"/>
    <w:rsid w:val="332F62C3"/>
    <w:rsid w:val="3333C91E"/>
    <w:rsid w:val="3361D390"/>
    <w:rsid w:val="33799E28"/>
    <w:rsid w:val="337D89CF"/>
    <w:rsid w:val="3384C0D3"/>
    <w:rsid w:val="33AFAD9D"/>
    <w:rsid w:val="33BF973A"/>
    <w:rsid w:val="33CAEADA"/>
    <w:rsid w:val="33E10C09"/>
    <w:rsid w:val="33E66ADD"/>
    <w:rsid w:val="33F1A4BD"/>
    <w:rsid w:val="33FD18B0"/>
    <w:rsid w:val="342F7A42"/>
    <w:rsid w:val="342F7A42"/>
    <w:rsid w:val="343BED7A"/>
    <w:rsid w:val="343E38FC"/>
    <w:rsid w:val="34401B55"/>
    <w:rsid w:val="34401B55"/>
    <w:rsid w:val="344109EB"/>
    <w:rsid w:val="344F8143"/>
    <w:rsid w:val="347AF127"/>
    <w:rsid w:val="34A3B8F1"/>
    <w:rsid w:val="34AC4214"/>
    <w:rsid w:val="34B7A10A"/>
    <w:rsid w:val="34F14145"/>
    <w:rsid w:val="34FD2102"/>
    <w:rsid w:val="3506757A"/>
    <w:rsid w:val="35088AD1"/>
    <w:rsid w:val="3533D312"/>
    <w:rsid w:val="3575E0FD"/>
    <w:rsid w:val="35B5D2D4"/>
    <w:rsid w:val="35BB7274"/>
    <w:rsid w:val="35C52E7B"/>
    <w:rsid w:val="35F2ED13"/>
    <w:rsid w:val="35FC6DE5"/>
    <w:rsid w:val="35FEF455"/>
    <w:rsid w:val="360B9B10"/>
    <w:rsid w:val="3612CE03"/>
    <w:rsid w:val="36413794"/>
    <w:rsid w:val="364DD10D"/>
    <w:rsid w:val="369C47AC"/>
    <w:rsid w:val="36B79836"/>
    <w:rsid w:val="36CE50A6"/>
    <w:rsid w:val="375022D9"/>
    <w:rsid w:val="375030EF"/>
    <w:rsid w:val="37557CDC"/>
    <w:rsid w:val="375FE347"/>
    <w:rsid w:val="37630961"/>
    <w:rsid w:val="37813F55"/>
    <w:rsid w:val="3789E303"/>
    <w:rsid w:val="379131D2"/>
    <w:rsid w:val="3796509B"/>
    <w:rsid w:val="37A51B75"/>
    <w:rsid w:val="37C47290"/>
    <w:rsid w:val="37C65CE7"/>
    <w:rsid w:val="37D462DF"/>
    <w:rsid w:val="37EE692A"/>
    <w:rsid w:val="380E26A0"/>
    <w:rsid w:val="38112261"/>
    <w:rsid w:val="3819E3E0"/>
    <w:rsid w:val="382DF833"/>
    <w:rsid w:val="384D35FF"/>
    <w:rsid w:val="3853EB60"/>
    <w:rsid w:val="3864A4D3"/>
    <w:rsid w:val="3871457E"/>
    <w:rsid w:val="387B1FA0"/>
    <w:rsid w:val="389B2BDF"/>
    <w:rsid w:val="38BB6E02"/>
    <w:rsid w:val="38C4E8CE"/>
    <w:rsid w:val="38C5850B"/>
    <w:rsid w:val="38CE30BB"/>
    <w:rsid w:val="38D33485"/>
    <w:rsid w:val="38E3353C"/>
    <w:rsid w:val="390F9184"/>
    <w:rsid w:val="391E6C60"/>
    <w:rsid w:val="392ACBBE"/>
    <w:rsid w:val="393F3CC4"/>
    <w:rsid w:val="3974EF63"/>
    <w:rsid w:val="39809F42"/>
    <w:rsid w:val="39A0CB49"/>
    <w:rsid w:val="39A82FE6"/>
    <w:rsid w:val="39C62897"/>
    <w:rsid w:val="3A31E435"/>
    <w:rsid w:val="3A5A2C1D"/>
    <w:rsid w:val="3A5F0FD1"/>
    <w:rsid w:val="3A733D04"/>
    <w:rsid w:val="3A7CF20A"/>
    <w:rsid w:val="3A7EE93C"/>
    <w:rsid w:val="3A85215B"/>
    <w:rsid w:val="3AB4A069"/>
    <w:rsid w:val="3AC08F2E"/>
    <w:rsid w:val="3AC212B0"/>
    <w:rsid w:val="3AC98A82"/>
    <w:rsid w:val="3B0C8799"/>
    <w:rsid w:val="3B1B8CC3"/>
    <w:rsid w:val="3B596223"/>
    <w:rsid w:val="3BB2DB70"/>
    <w:rsid w:val="3BB46369"/>
    <w:rsid w:val="3BBAADED"/>
    <w:rsid w:val="3BE351C8"/>
    <w:rsid w:val="3BF2F6EC"/>
    <w:rsid w:val="3BF7D216"/>
    <w:rsid w:val="3C14A98E"/>
    <w:rsid w:val="3C32024D"/>
    <w:rsid w:val="3C35E687"/>
    <w:rsid w:val="3C41F918"/>
    <w:rsid w:val="3C529837"/>
    <w:rsid w:val="3C54F5F2"/>
    <w:rsid w:val="3C579BF9"/>
    <w:rsid w:val="3C719764"/>
    <w:rsid w:val="3C800E5D"/>
    <w:rsid w:val="3C8C9FC8"/>
    <w:rsid w:val="3CC12E0B"/>
    <w:rsid w:val="3CD3CDBF"/>
    <w:rsid w:val="3CFA39D1"/>
    <w:rsid w:val="3D1501E2"/>
    <w:rsid w:val="3D43C604"/>
    <w:rsid w:val="3D58ACC8"/>
    <w:rsid w:val="3D85DF45"/>
    <w:rsid w:val="3D8ADA29"/>
    <w:rsid w:val="3DD312DF"/>
    <w:rsid w:val="3DFF6E8C"/>
    <w:rsid w:val="3E01CC9C"/>
    <w:rsid w:val="3E221952"/>
    <w:rsid w:val="3E2E2BE7"/>
    <w:rsid w:val="3E3778BD"/>
    <w:rsid w:val="3E46E923"/>
    <w:rsid w:val="3E5F8074"/>
    <w:rsid w:val="3E673A5C"/>
    <w:rsid w:val="3E6D110F"/>
    <w:rsid w:val="3E79CD47"/>
    <w:rsid w:val="3E9066AA"/>
    <w:rsid w:val="3EC3605B"/>
    <w:rsid w:val="3ECB9CC8"/>
    <w:rsid w:val="3ECFE1E7"/>
    <w:rsid w:val="3ED2C92A"/>
    <w:rsid w:val="3EE48421"/>
    <w:rsid w:val="3EF0A46E"/>
    <w:rsid w:val="3F0E4BA1"/>
    <w:rsid w:val="3F0F3D6C"/>
    <w:rsid w:val="3F22ACA1"/>
    <w:rsid w:val="3F324498"/>
    <w:rsid w:val="3F98CA01"/>
    <w:rsid w:val="3F9CD84E"/>
    <w:rsid w:val="3F9D26B9"/>
    <w:rsid w:val="3FA355B1"/>
    <w:rsid w:val="3FB7F754"/>
    <w:rsid w:val="403D5A77"/>
    <w:rsid w:val="404B8095"/>
    <w:rsid w:val="405D3DFF"/>
    <w:rsid w:val="4084667F"/>
    <w:rsid w:val="4084667F"/>
    <w:rsid w:val="40BB8345"/>
    <w:rsid w:val="40CA93CC"/>
    <w:rsid w:val="40D31A2F"/>
    <w:rsid w:val="40D31A2F"/>
    <w:rsid w:val="40F036F0"/>
    <w:rsid w:val="40F2A115"/>
    <w:rsid w:val="40F6CE6C"/>
    <w:rsid w:val="41041E42"/>
    <w:rsid w:val="4107175F"/>
    <w:rsid w:val="413875BD"/>
    <w:rsid w:val="413BC9B9"/>
    <w:rsid w:val="414AAF98"/>
    <w:rsid w:val="417FDE79"/>
    <w:rsid w:val="418B090E"/>
    <w:rsid w:val="41B61D14"/>
    <w:rsid w:val="41BA4CDE"/>
    <w:rsid w:val="41E219AC"/>
    <w:rsid w:val="41FAA27F"/>
    <w:rsid w:val="42241908"/>
    <w:rsid w:val="4225B823"/>
    <w:rsid w:val="422BFEC4"/>
    <w:rsid w:val="424E0E93"/>
    <w:rsid w:val="4264DFAD"/>
    <w:rsid w:val="426E219C"/>
    <w:rsid w:val="427117EB"/>
    <w:rsid w:val="42A86DBD"/>
    <w:rsid w:val="42AA5851"/>
    <w:rsid w:val="42DC4704"/>
    <w:rsid w:val="42E34E1C"/>
    <w:rsid w:val="42EF482A"/>
    <w:rsid w:val="4305EB0A"/>
    <w:rsid w:val="431704F5"/>
    <w:rsid w:val="4349219A"/>
    <w:rsid w:val="4349219A"/>
    <w:rsid w:val="43581DF2"/>
    <w:rsid w:val="4364E8F7"/>
    <w:rsid w:val="4398530D"/>
    <w:rsid w:val="43A6937C"/>
    <w:rsid w:val="43AB9397"/>
    <w:rsid w:val="43C6B88D"/>
    <w:rsid w:val="43D0F13F"/>
    <w:rsid w:val="43E5C70D"/>
    <w:rsid w:val="43F1FCC9"/>
    <w:rsid w:val="44437EAF"/>
    <w:rsid w:val="44575A35"/>
    <w:rsid w:val="447B997B"/>
    <w:rsid w:val="4496BF89"/>
    <w:rsid w:val="4497EEDD"/>
    <w:rsid w:val="44B3BF49"/>
    <w:rsid w:val="44BBF899"/>
    <w:rsid w:val="44EA221A"/>
    <w:rsid w:val="4503B498"/>
    <w:rsid w:val="4508C582"/>
    <w:rsid w:val="450966FE"/>
    <w:rsid w:val="450D6229"/>
    <w:rsid w:val="452842F3"/>
    <w:rsid w:val="45352C66"/>
    <w:rsid w:val="453FB10C"/>
    <w:rsid w:val="45645DBE"/>
    <w:rsid w:val="4589DE2A"/>
    <w:rsid w:val="45B35B9C"/>
    <w:rsid w:val="45E75914"/>
    <w:rsid w:val="4610E291"/>
    <w:rsid w:val="4617A041"/>
    <w:rsid w:val="464DE871"/>
    <w:rsid w:val="46669903"/>
    <w:rsid w:val="46779546"/>
    <w:rsid w:val="468F3248"/>
    <w:rsid w:val="46B32DBD"/>
    <w:rsid w:val="46B5EED5"/>
    <w:rsid w:val="46C48D33"/>
    <w:rsid w:val="46DC72D7"/>
    <w:rsid w:val="46F3916A"/>
    <w:rsid w:val="46FA27AF"/>
    <w:rsid w:val="46FDDD19"/>
    <w:rsid w:val="470C0990"/>
    <w:rsid w:val="470D0CC1"/>
    <w:rsid w:val="472F05AF"/>
    <w:rsid w:val="4735E4CE"/>
    <w:rsid w:val="474D354F"/>
    <w:rsid w:val="474DD7DC"/>
    <w:rsid w:val="475C2449"/>
    <w:rsid w:val="475FFF13"/>
    <w:rsid w:val="477482D6"/>
    <w:rsid w:val="47916D23"/>
    <w:rsid w:val="47ACDFC2"/>
    <w:rsid w:val="47B770D3"/>
    <w:rsid w:val="47F494F2"/>
    <w:rsid w:val="47FDEEC3"/>
    <w:rsid w:val="4841C7CE"/>
    <w:rsid w:val="484E5416"/>
    <w:rsid w:val="484E5416"/>
    <w:rsid w:val="48723DA1"/>
    <w:rsid w:val="48867FC1"/>
    <w:rsid w:val="48ADE706"/>
    <w:rsid w:val="48B33C44"/>
    <w:rsid w:val="48B95430"/>
    <w:rsid w:val="48F54C73"/>
    <w:rsid w:val="48F54C73"/>
    <w:rsid w:val="496A5D11"/>
    <w:rsid w:val="4974810C"/>
    <w:rsid w:val="49839DB5"/>
    <w:rsid w:val="499A1B30"/>
    <w:rsid w:val="499D9519"/>
    <w:rsid w:val="49A41017"/>
    <w:rsid w:val="49A97FD4"/>
    <w:rsid w:val="49CA1119"/>
    <w:rsid w:val="49D2A8BA"/>
    <w:rsid w:val="49E2C5C5"/>
    <w:rsid w:val="49ED8E67"/>
    <w:rsid w:val="4A1CEADF"/>
    <w:rsid w:val="4A21F03F"/>
    <w:rsid w:val="4A4C8B0F"/>
    <w:rsid w:val="4A76DDD0"/>
    <w:rsid w:val="4A8004EC"/>
    <w:rsid w:val="4A81247D"/>
    <w:rsid w:val="4AD05636"/>
    <w:rsid w:val="4AE57B36"/>
    <w:rsid w:val="4AFDF768"/>
    <w:rsid w:val="4B1B7EA3"/>
    <w:rsid w:val="4B2B59C4"/>
    <w:rsid w:val="4B3047FD"/>
    <w:rsid w:val="4B30F0AF"/>
    <w:rsid w:val="4B6C62B2"/>
    <w:rsid w:val="4B6ED16C"/>
    <w:rsid w:val="4B7805C6"/>
    <w:rsid w:val="4B85D176"/>
    <w:rsid w:val="4B877906"/>
    <w:rsid w:val="4B891387"/>
    <w:rsid w:val="4B8C0610"/>
    <w:rsid w:val="4B8CB0B9"/>
    <w:rsid w:val="4BA58267"/>
    <w:rsid w:val="4BB9B5A5"/>
    <w:rsid w:val="4BC7C430"/>
    <w:rsid w:val="4BDCAA57"/>
    <w:rsid w:val="4BF69ACD"/>
    <w:rsid w:val="4BFF6826"/>
    <w:rsid w:val="4C111D30"/>
    <w:rsid w:val="4C16CA60"/>
    <w:rsid w:val="4C18B07D"/>
    <w:rsid w:val="4C1A5674"/>
    <w:rsid w:val="4C1A5674"/>
    <w:rsid w:val="4C1B67B9"/>
    <w:rsid w:val="4C2101D6"/>
    <w:rsid w:val="4C2101D6"/>
    <w:rsid w:val="4C31D9A9"/>
    <w:rsid w:val="4C42D103"/>
    <w:rsid w:val="4C4496EC"/>
    <w:rsid w:val="4C4E1E55"/>
    <w:rsid w:val="4C590D09"/>
    <w:rsid w:val="4C697365"/>
    <w:rsid w:val="4C697365"/>
    <w:rsid w:val="4C71F3BA"/>
    <w:rsid w:val="4CAF55D6"/>
    <w:rsid w:val="4CB2A36E"/>
    <w:rsid w:val="4CB529BF"/>
    <w:rsid w:val="4CBCEA0C"/>
    <w:rsid w:val="4CC66376"/>
    <w:rsid w:val="4CD41EC9"/>
    <w:rsid w:val="4CD916E9"/>
    <w:rsid w:val="4CF8BC41"/>
    <w:rsid w:val="4CFAD434"/>
    <w:rsid w:val="4D02A095"/>
    <w:rsid w:val="4D18F7C3"/>
    <w:rsid w:val="4D19A540"/>
    <w:rsid w:val="4D19A540"/>
    <w:rsid w:val="4D2E2D7B"/>
    <w:rsid w:val="4D70ECA0"/>
    <w:rsid w:val="4D9B4FBD"/>
    <w:rsid w:val="4D9B6D84"/>
    <w:rsid w:val="4DCEF7FA"/>
    <w:rsid w:val="4DDB0474"/>
    <w:rsid w:val="4DF90CEE"/>
    <w:rsid w:val="4E1139AC"/>
    <w:rsid w:val="4E35E23A"/>
    <w:rsid w:val="4E386E4C"/>
    <w:rsid w:val="4E4CAC0C"/>
    <w:rsid w:val="4E50DBFA"/>
    <w:rsid w:val="4E534936"/>
    <w:rsid w:val="4E53C0CC"/>
    <w:rsid w:val="4E8878A9"/>
    <w:rsid w:val="4EB68E35"/>
    <w:rsid w:val="4ECF7625"/>
    <w:rsid w:val="4ED49DDF"/>
    <w:rsid w:val="4EDC9387"/>
    <w:rsid w:val="4EEA86E3"/>
    <w:rsid w:val="4EF392FE"/>
    <w:rsid w:val="4F15E954"/>
    <w:rsid w:val="4F1E1D55"/>
    <w:rsid w:val="4F20AA42"/>
    <w:rsid w:val="4F38D646"/>
    <w:rsid w:val="4F4E7D67"/>
    <w:rsid w:val="4F72D38B"/>
    <w:rsid w:val="4F9F9FF2"/>
    <w:rsid w:val="4FAF6AE7"/>
    <w:rsid w:val="4FC6D267"/>
    <w:rsid w:val="4FEC8889"/>
    <w:rsid w:val="4FF848AB"/>
    <w:rsid w:val="4FFFF7DD"/>
    <w:rsid w:val="50130493"/>
    <w:rsid w:val="5042BFED"/>
    <w:rsid w:val="5066A333"/>
    <w:rsid w:val="506DF328"/>
    <w:rsid w:val="5094D384"/>
    <w:rsid w:val="50A8FF21"/>
    <w:rsid w:val="50B34C51"/>
    <w:rsid w:val="50CF6C3F"/>
    <w:rsid w:val="50D329D5"/>
    <w:rsid w:val="5124AC25"/>
    <w:rsid w:val="512FC83F"/>
    <w:rsid w:val="5132273B"/>
    <w:rsid w:val="51436421"/>
    <w:rsid w:val="514C0F7B"/>
    <w:rsid w:val="517F0B36"/>
    <w:rsid w:val="5190356F"/>
    <w:rsid w:val="5190356F"/>
    <w:rsid w:val="5190DFE3"/>
    <w:rsid w:val="51D8597F"/>
    <w:rsid w:val="520C3D04"/>
    <w:rsid w:val="5212F1AD"/>
    <w:rsid w:val="52472635"/>
    <w:rsid w:val="52505E70"/>
    <w:rsid w:val="52623BA4"/>
    <w:rsid w:val="52842E18"/>
    <w:rsid w:val="528F1046"/>
    <w:rsid w:val="52B88D36"/>
    <w:rsid w:val="52B88D36"/>
    <w:rsid w:val="52DC5668"/>
    <w:rsid w:val="52DE4C8B"/>
    <w:rsid w:val="52F137E0"/>
    <w:rsid w:val="530633B1"/>
    <w:rsid w:val="530DA04B"/>
    <w:rsid w:val="530F3472"/>
    <w:rsid w:val="531835E7"/>
    <w:rsid w:val="531CDB0D"/>
    <w:rsid w:val="533A37BD"/>
    <w:rsid w:val="53409DD2"/>
    <w:rsid w:val="535998CD"/>
    <w:rsid w:val="537962D1"/>
    <w:rsid w:val="537EEEB4"/>
    <w:rsid w:val="539812BE"/>
    <w:rsid w:val="53CF2E7B"/>
    <w:rsid w:val="53E7FD33"/>
    <w:rsid w:val="53EEE679"/>
    <w:rsid w:val="53FF79F6"/>
    <w:rsid w:val="5416F016"/>
    <w:rsid w:val="543277B2"/>
    <w:rsid w:val="5445B446"/>
    <w:rsid w:val="546025C5"/>
    <w:rsid w:val="54663E13"/>
    <w:rsid w:val="5468D7F5"/>
    <w:rsid w:val="546FD013"/>
    <w:rsid w:val="5470338B"/>
    <w:rsid w:val="547A827F"/>
    <w:rsid w:val="548C5A4A"/>
    <w:rsid w:val="5491F00F"/>
    <w:rsid w:val="54A05962"/>
    <w:rsid w:val="54CB494A"/>
    <w:rsid w:val="54CE2005"/>
    <w:rsid w:val="54F589AF"/>
    <w:rsid w:val="55056262"/>
    <w:rsid w:val="5505FA76"/>
    <w:rsid w:val="554C7FEF"/>
    <w:rsid w:val="555138AC"/>
    <w:rsid w:val="5551E749"/>
    <w:rsid w:val="55A4154B"/>
    <w:rsid w:val="55AF5D6F"/>
    <w:rsid w:val="55BA083E"/>
    <w:rsid w:val="55D46C6D"/>
    <w:rsid w:val="55DAB400"/>
    <w:rsid w:val="56096A32"/>
    <w:rsid w:val="5615DF86"/>
    <w:rsid w:val="56302E86"/>
    <w:rsid w:val="56369725"/>
    <w:rsid w:val="56384B44"/>
    <w:rsid w:val="56594C83"/>
    <w:rsid w:val="566A9F6E"/>
    <w:rsid w:val="567F32B3"/>
    <w:rsid w:val="56886DA7"/>
    <w:rsid w:val="56893006"/>
    <w:rsid w:val="56961BEA"/>
    <w:rsid w:val="56A8AA60"/>
    <w:rsid w:val="56C199E5"/>
    <w:rsid w:val="56CD6396"/>
    <w:rsid w:val="56D1F8AD"/>
    <w:rsid w:val="573E0CA6"/>
    <w:rsid w:val="57432C6F"/>
    <w:rsid w:val="57461575"/>
    <w:rsid w:val="57461575"/>
    <w:rsid w:val="57468264"/>
    <w:rsid w:val="5787E4EB"/>
    <w:rsid w:val="579957BF"/>
    <w:rsid w:val="57A038A9"/>
    <w:rsid w:val="57A1FE88"/>
    <w:rsid w:val="57BD4EF3"/>
    <w:rsid w:val="57C88EB8"/>
    <w:rsid w:val="57CCF17E"/>
    <w:rsid w:val="57D722AC"/>
    <w:rsid w:val="57F973E9"/>
    <w:rsid w:val="58041AA7"/>
    <w:rsid w:val="58118FD8"/>
    <w:rsid w:val="582D373B"/>
    <w:rsid w:val="584CF870"/>
    <w:rsid w:val="58565FCA"/>
    <w:rsid w:val="587A0703"/>
    <w:rsid w:val="58A50433"/>
    <w:rsid w:val="58D513FD"/>
    <w:rsid w:val="58EF2D60"/>
    <w:rsid w:val="592C02A3"/>
    <w:rsid w:val="592C7388"/>
    <w:rsid w:val="594C4D1C"/>
    <w:rsid w:val="5950DCC5"/>
    <w:rsid w:val="59BFD218"/>
    <w:rsid w:val="59FD16F8"/>
    <w:rsid w:val="5A14B536"/>
    <w:rsid w:val="5A2C90E1"/>
    <w:rsid w:val="5A3A3BC3"/>
    <w:rsid w:val="5A512E8B"/>
    <w:rsid w:val="5A5C58B1"/>
    <w:rsid w:val="5A74E5F5"/>
    <w:rsid w:val="5A7BF722"/>
    <w:rsid w:val="5A91D8C4"/>
    <w:rsid w:val="5AA367B0"/>
    <w:rsid w:val="5AC0840C"/>
    <w:rsid w:val="5AD93450"/>
    <w:rsid w:val="5AE11F91"/>
    <w:rsid w:val="5AF0C500"/>
    <w:rsid w:val="5AFF11E7"/>
    <w:rsid w:val="5B159A3F"/>
    <w:rsid w:val="5B1E5F71"/>
    <w:rsid w:val="5B341289"/>
    <w:rsid w:val="5B42A4F9"/>
    <w:rsid w:val="5B501BA6"/>
    <w:rsid w:val="5B6438A1"/>
    <w:rsid w:val="5B73DBF3"/>
    <w:rsid w:val="5BB964A6"/>
    <w:rsid w:val="5BCC0CDD"/>
    <w:rsid w:val="5BDE4939"/>
    <w:rsid w:val="5BDE95B4"/>
    <w:rsid w:val="5C2430BC"/>
    <w:rsid w:val="5C61AAD1"/>
    <w:rsid w:val="5C65DCB7"/>
    <w:rsid w:val="5C78F3DF"/>
    <w:rsid w:val="5C7DC882"/>
    <w:rsid w:val="5C83EB69"/>
    <w:rsid w:val="5C9A8612"/>
    <w:rsid w:val="5C9F1BDB"/>
    <w:rsid w:val="5CA4CE65"/>
    <w:rsid w:val="5CBE692F"/>
    <w:rsid w:val="5CD0E608"/>
    <w:rsid w:val="5CFDBEF8"/>
    <w:rsid w:val="5D2543EE"/>
    <w:rsid w:val="5D406D43"/>
    <w:rsid w:val="5D65341F"/>
    <w:rsid w:val="5D71D1D4"/>
    <w:rsid w:val="5D72DF85"/>
    <w:rsid w:val="5D7B0C27"/>
    <w:rsid w:val="5DAF1FC9"/>
    <w:rsid w:val="5DEDCC7B"/>
    <w:rsid w:val="5E1C1922"/>
    <w:rsid w:val="5E203220"/>
    <w:rsid w:val="5E2DAB13"/>
    <w:rsid w:val="5E2F4EAA"/>
    <w:rsid w:val="5E8B6C6A"/>
    <w:rsid w:val="5EBCB15A"/>
    <w:rsid w:val="5EC3E5CB"/>
    <w:rsid w:val="5EC6079E"/>
    <w:rsid w:val="5EC70CBB"/>
    <w:rsid w:val="5ED9E6F3"/>
    <w:rsid w:val="5ED9E6F3"/>
    <w:rsid w:val="5EDB4D99"/>
    <w:rsid w:val="5EDB4D99"/>
    <w:rsid w:val="5EE7566B"/>
    <w:rsid w:val="5F3C0F92"/>
    <w:rsid w:val="5F4E428B"/>
    <w:rsid w:val="5F558E90"/>
    <w:rsid w:val="5F5E25AD"/>
    <w:rsid w:val="5FB621FB"/>
    <w:rsid w:val="5FB9F461"/>
    <w:rsid w:val="5FCAB6EC"/>
    <w:rsid w:val="5FCCB901"/>
    <w:rsid w:val="5FD57785"/>
    <w:rsid w:val="5FE572FE"/>
    <w:rsid w:val="5FEFCB99"/>
    <w:rsid w:val="5FFACF47"/>
    <w:rsid w:val="60086818"/>
    <w:rsid w:val="60086818"/>
    <w:rsid w:val="6023D0AA"/>
    <w:rsid w:val="603253E0"/>
    <w:rsid w:val="605AFDD7"/>
    <w:rsid w:val="609973C3"/>
    <w:rsid w:val="609CB8BA"/>
    <w:rsid w:val="60A48EF8"/>
    <w:rsid w:val="60A531AC"/>
    <w:rsid w:val="610BB1A5"/>
    <w:rsid w:val="610FB629"/>
    <w:rsid w:val="611AC978"/>
    <w:rsid w:val="612CC929"/>
    <w:rsid w:val="613DE877"/>
    <w:rsid w:val="61496563"/>
    <w:rsid w:val="614A19B3"/>
    <w:rsid w:val="6150ADD9"/>
    <w:rsid w:val="61582A4C"/>
    <w:rsid w:val="615C47D7"/>
    <w:rsid w:val="6186B5D0"/>
    <w:rsid w:val="618F3195"/>
    <w:rsid w:val="619E4A6E"/>
    <w:rsid w:val="61AC0180"/>
    <w:rsid w:val="61AFDABC"/>
    <w:rsid w:val="61C7CFDD"/>
    <w:rsid w:val="61C9DE5A"/>
    <w:rsid w:val="61F089E6"/>
    <w:rsid w:val="623B2246"/>
    <w:rsid w:val="62458115"/>
    <w:rsid w:val="62627E2C"/>
    <w:rsid w:val="628DF415"/>
    <w:rsid w:val="62961DBC"/>
    <w:rsid w:val="62A15395"/>
    <w:rsid w:val="62A1702F"/>
    <w:rsid w:val="62B36F85"/>
    <w:rsid w:val="6306FEE4"/>
    <w:rsid w:val="6311482B"/>
    <w:rsid w:val="631C599B"/>
    <w:rsid w:val="633BC9A1"/>
    <w:rsid w:val="63449789"/>
    <w:rsid w:val="6346BD40"/>
    <w:rsid w:val="6352A644"/>
    <w:rsid w:val="63607760"/>
    <w:rsid w:val="6368E3E0"/>
    <w:rsid w:val="637F0F7F"/>
    <w:rsid w:val="637F0F7F"/>
    <w:rsid w:val="63AE986B"/>
    <w:rsid w:val="63B1FFEA"/>
    <w:rsid w:val="63C964AA"/>
    <w:rsid w:val="640748E3"/>
    <w:rsid w:val="642509DB"/>
    <w:rsid w:val="642C9DAA"/>
    <w:rsid w:val="64312191"/>
    <w:rsid w:val="644B2D08"/>
    <w:rsid w:val="647AD267"/>
    <w:rsid w:val="649D94D2"/>
    <w:rsid w:val="649E1FDC"/>
    <w:rsid w:val="64BEC5CD"/>
    <w:rsid w:val="64E2DC1C"/>
    <w:rsid w:val="64E871BB"/>
    <w:rsid w:val="64F331CB"/>
    <w:rsid w:val="64F35FB8"/>
    <w:rsid w:val="64F751B2"/>
    <w:rsid w:val="65344B8E"/>
    <w:rsid w:val="653C0B7C"/>
    <w:rsid w:val="655A3196"/>
    <w:rsid w:val="65785B02"/>
    <w:rsid w:val="65853E01"/>
    <w:rsid w:val="659433B2"/>
    <w:rsid w:val="6596702F"/>
    <w:rsid w:val="65C56C5E"/>
    <w:rsid w:val="65C8FFFC"/>
    <w:rsid w:val="65E3A553"/>
    <w:rsid w:val="65E6FEFB"/>
    <w:rsid w:val="6606561F"/>
    <w:rsid w:val="661E6500"/>
    <w:rsid w:val="662B1733"/>
    <w:rsid w:val="665295AD"/>
    <w:rsid w:val="6657F542"/>
    <w:rsid w:val="665CA0A8"/>
    <w:rsid w:val="6682E437"/>
    <w:rsid w:val="66A35AEF"/>
    <w:rsid w:val="66A5F5D3"/>
    <w:rsid w:val="66B2B7D9"/>
    <w:rsid w:val="66D6023C"/>
    <w:rsid w:val="66E0DBAE"/>
    <w:rsid w:val="66F2384A"/>
    <w:rsid w:val="66F2384A"/>
    <w:rsid w:val="67021EE8"/>
    <w:rsid w:val="670D281E"/>
    <w:rsid w:val="6720A6EF"/>
    <w:rsid w:val="672391B3"/>
    <w:rsid w:val="6729AEFE"/>
    <w:rsid w:val="673C0AAD"/>
    <w:rsid w:val="674D83BA"/>
    <w:rsid w:val="6755E338"/>
    <w:rsid w:val="6768D01E"/>
    <w:rsid w:val="6789890E"/>
    <w:rsid w:val="67AC4E9B"/>
    <w:rsid w:val="67B2D844"/>
    <w:rsid w:val="67E1E905"/>
    <w:rsid w:val="67F0887B"/>
    <w:rsid w:val="6804B048"/>
    <w:rsid w:val="682F26EA"/>
    <w:rsid w:val="683230B4"/>
    <w:rsid w:val="683F5F5E"/>
    <w:rsid w:val="6852E804"/>
    <w:rsid w:val="68A8D5D5"/>
    <w:rsid w:val="68B17E30"/>
    <w:rsid w:val="68BA5A19"/>
    <w:rsid w:val="68D15E51"/>
    <w:rsid w:val="68D374DC"/>
    <w:rsid w:val="68DE1924"/>
    <w:rsid w:val="69437AEE"/>
    <w:rsid w:val="694E2E50"/>
    <w:rsid w:val="694EA80A"/>
    <w:rsid w:val="698327C0"/>
    <w:rsid w:val="69A61877"/>
    <w:rsid w:val="69D45D9C"/>
    <w:rsid w:val="69D495F4"/>
    <w:rsid w:val="6A44EFC6"/>
    <w:rsid w:val="6A7195B0"/>
    <w:rsid w:val="6A7CCD92"/>
    <w:rsid w:val="6A7D0E13"/>
    <w:rsid w:val="6A93BFF9"/>
    <w:rsid w:val="6AC57F6F"/>
    <w:rsid w:val="6AC80397"/>
    <w:rsid w:val="6AE25FBD"/>
    <w:rsid w:val="6AE25FBD"/>
    <w:rsid w:val="6B0854F8"/>
    <w:rsid w:val="6B08B461"/>
    <w:rsid w:val="6B1A0657"/>
    <w:rsid w:val="6B480D9F"/>
    <w:rsid w:val="6B4D5297"/>
    <w:rsid w:val="6B5B9208"/>
    <w:rsid w:val="6B6CACEE"/>
    <w:rsid w:val="6B7966E7"/>
    <w:rsid w:val="6B7B7ED1"/>
    <w:rsid w:val="6B88D841"/>
    <w:rsid w:val="6BA889CB"/>
    <w:rsid w:val="6BB21CD0"/>
    <w:rsid w:val="6BBBF549"/>
    <w:rsid w:val="6BE4BB5D"/>
    <w:rsid w:val="6BE4BB5D"/>
    <w:rsid w:val="6BEDA25C"/>
    <w:rsid w:val="6C442ADC"/>
    <w:rsid w:val="6C4AB2AF"/>
    <w:rsid w:val="6C4BD136"/>
    <w:rsid w:val="6C5F4F67"/>
    <w:rsid w:val="6C5F4F67"/>
    <w:rsid w:val="6C827BE9"/>
    <w:rsid w:val="6C8D3729"/>
    <w:rsid w:val="6C90AFD0"/>
    <w:rsid w:val="6CC52745"/>
    <w:rsid w:val="6CF15A79"/>
    <w:rsid w:val="6D329F77"/>
    <w:rsid w:val="6D342F85"/>
    <w:rsid w:val="6D407495"/>
    <w:rsid w:val="6D525550"/>
    <w:rsid w:val="6D63956F"/>
    <w:rsid w:val="6D86C8A5"/>
    <w:rsid w:val="6DAB30C6"/>
    <w:rsid w:val="6DB2892A"/>
    <w:rsid w:val="6DB4D438"/>
    <w:rsid w:val="6DCD0FE2"/>
    <w:rsid w:val="6DF35253"/>
    <w:rsid w:val="6DFCCAC3"/>
    <w:rsid w:val="6E06C852"/>
    <w:rsid w:val="6E0A1EFF"/>
    <w:rsid w:val="6E2B350D"/>
    <w:rsid w:val="6E5037E8"/>
    <w:rsid w:val="6E5FC98C"/>
    <w:rsid w:val="6E8B4192"/>
    <w:rsid w:val="6EB25F58"/>
    <w:rsid w:val="6EBF0677"/>
    <w:rsid w:val="6ECDBB25"/>
    <w:rsid w:val="6EF2759B"/>
    <w:rsid w:val="6EF7CFC9"/>
    <w:rsid w:val="6F299E9F"/>
    <w:rsid w:val="6F55931E"/>
    <w:rsid w:val="6F57A853"/>
    <w:rsid w:val="6F57E99E"/>
    <w:rsid w:val="6F6EFFF8"/>
    <w:rsid w:val="6F81CF9E"/>
    <w:rsid w:val="6FC7DF2C"/>
    <w:rsid w:val="6FCD9400"/>
    <w:rsid w:val="700F64FF"/>
    <w:rsid w:val="700F749A"/>
    <w:rsid w:val="7017D37F"/>
    <w:rsid w:val="70223C31"/>
    <w:rsid w:val="7028F1FC"/>
    <w:rsid w:val="70327994"/>
    <w:rsid w:val="7038DDF4"/>
    <w:rsid w:val="70416C8E"/>
    <w:rsid w:val="706C5012"/>
    <w:rsid w:val="709241F9"/>
    <w:rsid w:val="709D9BBE"/>
    <w:rsid w:val="70A80188"/>
    <w:rsid w:val="70AF3B35"/>
    <w:rsid w:val="70BB9AF2"/>
    <w:rsid w:val="70E0F85A"/>
    <w:rsid w:val="712C6489"/>
    <w:rsid w:val="7138FBAE"/>
    <w:rsid w:val="714608F9"/>
    <w:rsid w:val="7155885F"/>
    <w:rsid w:val="7161F7EA"/>
    <w:rsid w:val="7166CCB6"/>
    <w:rsid w:val="718314C1"/>
    <w:rsid w:val="718C0BC1"/>
    <w:rsid w:val="71D90B4F"/>
    <w:rsid w:val="71DFC0AF"/>
    <w:rsid w:val="71ED82E1"/>
    <w:rsid w:val="71F75129"/>
    <w:rsid w:val="71F8C703"/>
    <w:rsid w:val="72036A71"/>
    <w:rsid w:val="72036A71"/>
    <w:rsid w:val="7212ACDA"/>
    <w:rsid w:val="723A38B2"/>
    <w:rsid w:val="72B5E54E"/>
    <w:rsid w:val="72C6D14C"/>
    <w:rsid w:val="72E1AD0E"/>
    <w:rsid w:val="72EECF75"/>
    <w:rsid w:val="72EF3AE3"/>
    <w:rsid w:val="72FB318E"/>
    <w:rsid w:val="72FC7B14"/>
    <w:rsid w:val="72FEAAF6"/>
    <w:rsid w:val="7311C584"/>
    <w:rsid w:val="731BFF8E"/>
    <w:rsid w:val="731DAD55"/>
    <w:rsid w:val="731DAD55"/>
    <w:rsid w:val="73388F33"/>
    <w:rsid w:val="7385241B"/>
    <w:rsid w:val="73AE5618"/>
    <w:rsid w:val="73CF41A7"/>
    <w:rsid w:val="73D056BB"/>
    <w:rsid w:val="73DC0BA5"/>
    <w:rsid w:val="73E54479"/>
    <w:rsid w:val="7413A06D"/>
    <w:rsid w:val="742BA34B"/>
    <w:rsid w:val="74302CB8"/>
    <w:rsid w:val="743FD23A"/>
    <w:rsid w:val="7447FED4"/>
    <w:rsid w:val="7453C5F6"/>
    <w:rsid w:val="7474B094"/>
    <w:rsid w:val="7483FF1F"/>
    <w:rsid w:val="74936887"/>
    <w:rsid w:val="749D45EA"/>
    <w:rsid w:val="74B41787"/>
    <w:rsid w:val="74B43A07"/>
    <w:rsid w:val="74BFB780"/>
    <w:rsid w:val="74BFB780"/>
    <w:rsid w:val="74D497B6"/>
    <w:rsid w:val="74E0D817"/>
    <w:rsid w:val="74F1E735"/>
    <w:rsid w:val="756E5FBF"/>
    <w:rsid w:val="75787129"/>
    <w:rsid w:val="7587E659"/>
    <w:rsid w:val="758A1A0F"/>
    <w:rsid w:val="758A1A0F"/>
    <w:rsid w:val="75A8CC09"/>
    <w:rsid w:val="75A8CC09"/>
    <w:rsid w:val="75ADE586"/>
    <w:rsid w:val="75F573EA"/>
    <w:rsid w:val="7607E204"/>
    <w:rsid w:val="76418072"/>
    <w:rsid w:val="7648DBAC"/>
    <w:rsid w:val="7671403A"/>
    <w:rsid w:val="7673B092"/>
    <w:rsid w:val="768837BC"/>
    <w:rsid w:val="76946CE8"/>
    <w:rsid w:val="76A8EDD8"/>
    <w:rsid w:val="76B53ADA"/>
    <w:rsid w:val="76E82D07"/>
    <w:rsid w:val="76F3B1BA"/>
    <w:rsid w:val="76FFD578"/>
    <w:rsid w:val="7715253C"/>
    <w:rsid w:val="77272EF7"/>
    <w:rsid w:val="7750AA33"/>
    <w:rsid w:val="7752D9ED"/>
    <w:rsid w:val="7783F62B"/>
    <w:rsid w:val="77A238DC"/>
    <w:rsid w:val="77C06982"/>
    <w:rsid w:val="7850BDEF"/>
    <w:rsid w:val="7883FC3B"/>
    <w:rsid w:val="788D8501"/>
    <w:rsid w:val="78C45A55"/>
    <w:rsid w:val="78D64777"/>
    <w:rsid w:val="78DCECE0"/>
    <w:rsid w:val="78E33A06"/>
    <w:rsid w:val="78FB846A"/>
    <w:rsid w:val="78FCF3C8"/>
    <w:rsid w:val="79060B6F"/>
    <w:rsid w:val="791B08E5"/>
    <w:rsid w:val="791B08E5"/>
    <w:rsid w:val="792CF9A7"/>
    <w:rsid w:val="794E4F9D"/>
    <w:rsid w:val="799F5581"/>
    <w:rsid w:val="79ADF3D5"/>
    <w:rsid w:val="79C8AB2D"/>
    <w:rsid w:val="79F235EF"/>
    <w:rsid w:val="79F9E2CB"/>
    <w:rsid w:val="7A02EF3B"/>
    <w:rsid w:val="7A076663"/>
    <w:rsid w:val="7A09D269"/>
    <w:rsid w:val="7A0B1F01"/>
    <w:rsid w:val="7A0DC511"/>
    <w:rsid w:val="7A0DC511"/>
    <w:rsid w:val="7A3DA220"/>
    <w:rsid w:val="7A684C34"/>
    <w:rsid w:val="7A80DDD5"/>
    <w:rsid w:val="7A836DC5"/>
    <w:rsid w:val="7A8CF0D9"/>
    <w:rsid w:val="7AD1EB16"/>
    <w:rsid w:val="7AE60E7A"/>
    <w:rsid w:val="7AEB806A"/>
    <w:rsid w:val="7B014EB7"/>
    <w:rsid w:val="7B0BC2EB"/>
    <w:rsid w:val="7B54862B"/>
    <w:rsid w:val="7B5C5EBF"/>
    <w:rsid w:val="7B63B41A"/>
    <w:rsid w:val="7B788FE6"/>
    <w:rsid w:val="7B7D0FAD"/>
    <w:rsid w:val="7B92FD50"/>
    <w:rsid w:val="7B9C17F0"/>
    <w:rsid w:val="7BB632E5"/>
    <w:rsid w:val="7BD5E48F"/>
    <w:rsid w:val="7C0D4FD5"/>
    <w:rsid w:val="7C2FCD6C"/>
    <w:rsid w:val="7C5BA2AA"/>
    <w:rsid w:val="7C67E061"/>
    <w:rsid w:val="7CA77B0E"/>
    <w:rsid w:val="7CDA1313"/>
    <w:rsid w:val="7CE9FA49"/>
    <w:rsid w:val="7D1927B0"/>
    <w:rsid w:val="7D3D676F"/>
    <w:rsid w:val="7D3DBE35"/>
    <w:rsid w:val="7D6E36D7"/>
    <w:rsid w:val="7D8A8C38"/>
    <w:rsid w:val="7D9CE036"/>
    <w:rsid w:val="7DA67BFA"/>
    <w:rsid w:val="7DCF1956"/>
    <w:rsid w:val="7E3B5E27"/>
    <w:rsid w:val="7E435CEB"/>
    <w:rsid w:val="7E456B08"/>
    <w:rsid w:val="7E53BA93"/>
    <w:rsid w:val="7E56569B"/>
    <w:rsid w:val="7E76453E"/>
    <w:rsid w:val="7E7858B0"/>
    <w:rsid w:val="7E7C7BBB"/>
    <w:rsid w:val="7E8E752A"/>
    <w:rsid w:val="7ECF5092"/>
    <w:rsid w:val="7EE1FF63"/>
    <w:rsid w:val="7EF00021"/>
    <w:rsid w:val="7EF67EF1"/>
    <w:rsid w:val="7F0C01A0"/>
    <w:rsid w:val="7F20040F"/>
    <w:rsid w:val="7F399CED"/>
    <w:rsid w:val="7F585926"/>
    <w:rsid w:val="7F5B14B8"/>
    <w:rsid w:val="7F62D4F2"/>
    <w:rsid w:val="7F87F67B"/>
    <w:rsid w:val="7F9B5CEE"/>
    <w:rsid w:val="7FEAAF34"/>
    <w:rsid w:val="7FF1C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06D43"/>
  <w15:chartTrackingRefBased/>
  <w15:docId w15:val="{E1182631-6EC2-4DAB-9833-56929F5A07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47916D23"/>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4E534936"/>
    <w:rPr>
      <w:color w:val="467886"/>
      <w:u w:val="single"/>
    </w:rPr>
  </w:style>
  <w:style w:type="paragraph" w:styleId="Heading2">
    <w:uiPriority w:val="9"/>
    <w:name w:val="heading 2"/>
    <w:basedOn w:val="Normal"/>
    <w:next w:val="Normal"/>
    <w:unhideWhenUsed/>
    <w:qFormat/>
    <w:rsid w:val="47916D23"/>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47916D23"/>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ing3">
    <w:uiPriority w:val="9"/>
    <w:name w:val="heading 3"/>
    <w:basedOn w:val="Normal"/>
    <w:next w:val="Normal"/>
    <w:unhideWhenUsed/>
    <w:qFormat/>
    <w:rsid w:val="47916D23"/>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Heading4">
    <w:uiPriority w:val="9"/>
    <w:name w:val="heading 4"/>
    <w:basedOn w:val="Normal"/>
    <w:next w:val="Normal"/>
    <w:unhideWhenUsed/>
    <w:qFormat/>
    <w:rsid w:val="47916D23"/>
    <w:rPr>
      <w:rFonts w:eastAsia="" w:cs="" w:eastAsiaTheme="majorEastAsia" w:cstheme="majorBidi"/>
      <w:i w:val="1"/>
      <w:iCs w:val="1"/>
      <w:color w:val="0F4761" w:themeColor="accent1" w:themeTint="FF" w:themeShade="BF"/>
    </w:rPr>
    <w:pPr>
      <w:keepNext w:val="1"/>
      <w:keepLines w:val="1"/>
      <w:spacing w:before="80" w:after="40"/>
      <w:outlineLvl w:val="3"/>
    </w:pPr>
  </w:style>
  <w:style w:type="paragraph" w:styleId="Heading5">
    <w:uiPriority w:val="9"/>
    <w:name w:val="heading 5"/>
    <w:basedOn w:val="Normal"/>
    <w:next w:val="Normal"/>
    <w:unhideWhenUsed/>
    <w:qFormat/>
    <w:rsid w:val="47916D23"/>
    <w:rPr>
      <w:rFonts w:eastAsia="" w:cs="" w:eastAsiaTheme="majorEastAsia" w:cstheme="majorBidi"/>
      <w:color w:val="0F4761" w:themeColor="accent1" w:themeTint="FF" w:themeShade="BF"/>
    </w:rPr>
    <w:pPr>
      <w:keepNext w:val="1"/>
      <w:keepLines w:val="1"/>
      <w:spacing w:before="80" w:after="40"/>
      <w:outlineLvl w:val="4"/>
    </w:pPr>
  </w:style>
  <w:style w:type="paragraph" w:styleId="TOC1">
    <w:uiPriority w:val="39"/>
    <w:name w:val="toc 1"/>
    <w:basedOn w:val="Normal"/>
    <w:next w:val="Normal"/>
    <w:unhideWhenUsed/>
    <w:rsid w:val="16EBA6A1"/>
    <w:pPr>
      <w:spacing w:after="100"/>
    </w:pPr>
  </w:style>
  <w:style w:type="paragraph" w:styleId="TOC2">
    <w:uiPriority w:val="39"/>
    <w:name w:val="toc 2"/>
    <w:basedOn w:val="Normal"/>
    <w:next w:val="Normal"/>
    <w:unhideWhenUsed/>
    <w:rsid w:val="16EBA6A1"/>
    <w:pPr>
      <w:spacing w:after="100"/>
      <w:ind w:left="220"/>
    </w:pPr>
  </w:style>
  <w:style w:type="paragraph" w:styleId="TOC3">
    <w:uiPriority w:val="39"/>
    <w:name w:val="toc 3"/>
    <w:basedOn w:val="Normal"/>
    <w:next w:val="Normal"/>
    <w:unhideWhenUsed/>
    <w:rsid w:val="16EBA6A1"/>
    <w:pPr>
      <w:spacing w:after="100"/>
      <w:ind w:left="440"/>
    </w:pPr>
  </w:style>
  <w:style w:type="paragraph" w:styleId="TOC4">
    <w:uiPriority w:val="39"/>
    <w:name w:val="toc 4"/>
    <w:basedOn w:val="Normal"/>
    <w:next w:val="Normal"/>
    <w:unhideWhenUsed/>
    <w:rsid w:val="16EBA6A1"/>
    <w:pPr>
      <w:spacing w:after="100"/>
      <w:ind w:left="660"/>
    </w:pPr>
  </w:style>
  <w:style w:type="paragraph" w:styleId="Header">
    <w:uiPriority w:val="99"/>
    <w:name w:val="header"/>
    <w:basedOn w:val="Normal"/>
    <w:unhideWhenUsed/>
    <w:rsid w:val="16EBA6A1"/>
    <w:pPr>
      <w:tabs>
        <w:tab w:val="center" w:leader="none" w:pos="4680"/>
        <w:tab w:val="right" w:leader="none" w:pos="9360"/>
      </w:tabs>
      <w:spacing w:after="0" w:line="240" w:lineRule="auto"/>
    </w:pPr>
  </w:style>
  <w:style w:type="paragraph" w:styleId="Footer">
    <w:uiPriority w:val="99"/>
    <w:name w:val="footer"/>
    <w:basedOn w:val="Normal"/>
    <w:unhideWhenUsed/>
    <w:rsid w:val="16EBA6A1"/>
    <w:pPr>
      <w:tabs>
        <w:tab w:val="center" w:leader="none" w:pos="4680"/>
        <w:tab w:val="right" w:leader="none" w:pos="9360"/>
      </w:tabs>
      <w:spacing w:after="0" w:line="240" w:lineRule="auto"/>
    </w:pPr>
  </w:style>
  <w:style w:type="paragraph" w:styleId="Subtitle">
    <w:uiPriority w:val="11"/>
    <w:name w:val="Subtitle"/>
    <w:basedOn w:val="Normal"/>
    <w:next w:val="Normal"/>
    <w:qFormat/>
    <w:rsid w:val="16EBA6A1"/>
    <w:rPr>
      <w:rFonts w:eastAsia="" w:cs="" w:eastAsiaTheme="majorEastAsia" w:cstheme="majorBidi"/>
      <w:color w:val="595959" w:themeColor="text1" w:themeTint="A6" w:themeShade="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2f2b49a254ee48ee" /><Relationship Type="http://schemas.microsoft.com/office/2016/09/relationships/commentsIds" Target="/word/commentsIds.xml" Id="Raf72ce9eed954b7c" /><Relationship Type="http://schemas.microsoft.com/office/2011/relationships/commentsExtended" Target="/word/commentsExtended.xml" Id="R25facefbca0d4825" /><Relationship Type="http://schemas.microsoft.com/office/2011/relationships/people" Target="/word/people.xml" Id="Rea01247d919f4df0" /><Relationship Type="http://schemas.openxmlformats.org/officeDocument/2006/relationships/hyperlink" Target="https://doi.org/10.25504/FAIRsharing.a2cea7" TargetMode="External" Id="Rbea5f75f89504fb9" /><Relationship Type="http://schemas.openxmlformats.org/officeDocument/2006/relationships/hyperlink" Target="https://doi.org/10.25504/FAIRsharing.VRo9Dl" TargetMode="External" Id="R89caf6ffb43149c7" /><Relationship Type="http://schemas.openxmlformats.org/officeDocument/2006/relationships/hyperlink" Target="https://doi.org/10.25504/FAIRsharing.NHCOKK" TargetMode="External" Id="R136660f47d9e4118" /><Relationship Type="http://schemas.openxmlformats.org/officeDocument/2006/relationships/hyperlink" Target="https://doi.org/10.25504/FAIRsharing.2dUpZs" TargetMode="External" Id="R65683bb673a44e5c" /><Relationship Type="http://schemas.openxmlformats.org/officeDocument/2006/relationships/hyperlink" Target="https://doi.org/10.25504/FAIRsharing.5Xy1dJ" TargetMode="External" Id="Ra8a4bc3806ee4977" /><Relationship Type="http://schemas.openxmlformats.org/officeDocument/2006/relationships/hyperlink" Target="https://doi.org/10.25504/FAIRsharing.x1f1l4" TargetMode="External" Id="Raa18644e22794636" /><Relationship Type="http://schemas.openxmlformats.org/officeDocument/2006/relationships/hyperlink" Target="https://doi.org/10.25504/FAIRsharing.7014eb" TargetMode="External" Id="R72efda27c1834e0e" /><Relationship Type="http://schemas.openxmlformats.org/officeDocument/2006/relationships/hyperlink" Target="https://doi.org/10.25504/FAIRsharing.7612c1" TargetMode="External" Id="R56cbc02d76864cbe" /><Relationship Type="http://schemas.openxmlformats.org/officeDocument/2006/relationships/hyperlink" Target="https://doi.org/10.25504/FAIRsharing.8e0027" TargetMode="External" Id="R862d25129b3d49da" /><Relationship Type="http://schemas.openxmlformats.org/officeDocument/2006/relationships/hyperlink" Target="https://doi.org/10.25504/FAIRsharing.DfMGZW" TargetMode="External" Id="R124711730cf448cd" /><Relationship Type="http://schemas.openxmlformats.org/officeDocument/2006/relationships/hyperlink" Target="https://doi.org/10.25504/FAIRsharing.VrP6sm" TargetMode="External" Id="R3f87b8a8a18247e5" /><Relationship Type="http://schemas.openxmlformats.org/officeDocument/2006/relationships/hyperlink" Target="https://doi.org/10.25504/FAIRsharing.lEZbPK" TargetMode="External" Id="R470808bedeff415c" /><Relationship Type="http://schemas.openxmlformats.org/officeDocument/2006/relationships/hyperlink" Target="https://doi.org/10.25504/FAIRsharing.ec5648" TargetMode="External" Id="R0b9d7672ef784354" /><Relationship Type="http://schemas.openxmlformats.org/officeDocument/2006/relationships/hyperlink" Target="https://doi.org/10.25504/FAIRsharing.qUroF6" TargetMode="External" Id="R119408b4f3dd422e" /><Relationship Type="http://schemas.openxmlformats.org/officeDocument/2006/relationships/hyperlink" Target="https://doi.org/10.25504/FAIRsharing.l8fVBn" TargetMode="External" Id="Rde4f7dc7c9154d9b" /><Relationship Type="http://schemas.openxmlformats.org/officeDocument/2006/relationships/hyperlink" Target="https://doi.org/10.25504/FAIRsharing.LLXjWx" TargetMode="External" Id="R3743474594e64a5b" /><Relationship Type="http://schemas.openxmlformats.org/officeDocument/2006/relationships/hyperlink" Target="https://doi.org/10.25504/FAIRsharing.YAdSwh" TargetMode="External" Id="R462c99ff3dd44e94" /><Relationship Type="http://schemas.microsoft.com/office/2020/10/relationships/intelligence" Target="/word/intelligence2.xml" Id="Rc2fd211c847f4262" /><Relationship Type="http://schemas.openxmlformats.org/officeDocument/2006/relationships/image" Target="/media/image.png" Id="rId411986062" /><Relationship Type="http://schemas.openxmlformats.org/officeDocument/2006/relationships/hyperlink" Target="https://credit.niso.org/" TargetMode="External" Id="Rfdf03e3c89ad4260" /><Relationship Type="http://schemas.openxmlformats.org/officeDocument/2006/relationships/hyperlink" Target="https://orcid.org/0000-0002-4402-9644" TargetMode="External" Id="R5047e6e199a74fb7" /><Relationship Type="http://schemas.openxmlformats.org/officeDocument/2006/relationships/hyperlink" Target="mailto:john.shepherdson@cessda.eu" TargetMode="External" Id="Rb46ab339dc64479f" /><Relationship Type="http://schemas.openxmlformats.org/officeDocument/2006/relationships/hyperlink" Target="http://credit.niso.org/contributor-roles/conceptualization/" TargetMode="External" Id="Rd67510edfc8346dc" /><Relationship Type="http://schemas.openxmlformats.org/officeDocument/2006/relationships/hyperlink" Target="http://credit.niso.org/contributor-roles/writing-original-draft/" TargetMode="External" Id="Rb48cbf5509e94cc1" /><Relationship Type="http://schemas.openxmlformats.org/officeDocument/2006/relationships/hyperlink" Target="http://credit.niso.org/contributor-roles/writing-review-editing/" TargetMode="External" Id="Reba67a10b3a244a6" /><Relationship Type="http://schemas.openxmlformats.org/officeDocument/2006/relationships/hyperlink" Target="https://orcid.org/0000-0002-7702-4495" TargetMode="External" Id="Rce675645774a421e" /><Relationship Type="http://schemas.openxmlformats.org/officeDocument/2006/relationships/hyperlink" Target="mailto:allyson.lister@oerc.ox.ac.uk" TargetMode="External" Id="R342146c9860c4bf7" /><Relationship Type="http://schemas.openxmlformats.org/officeDocument/2006/relationships/hyperlink" Target="http://credit.niso.org/contributor-roles/conceptualization/" TargetMode="External" Id="R754e1e2a44d04a20" /><Relationship Type="http://schemas.openxmlformats.org/officeDocument/2006/relationships/hyperlink" Target="http://credit.niso.org/contributor-roles/writing-original-draft/" TargetMode="External" Id="R2b9800cf969f40ef" /><Relationship Type="http://schemas.openxmlformats.org/officeDocument/2006/relationships/hyperlink" Target="http://credit.niso.org/contributor-roles/writing-review-editing/" TargetMode="External" Id="Rbbe604e9d830455a" /><Relationship Type="http://schemas.openxmlformats.org/officeDocument/2006/relationships/hyperlink" Target="https://credit.niso.org/" TargetMode="External" Id="R8f4a7f6cfbba4eaa" /><Relationship Type="http://schemas.openxmlformats.org/officeDocument/2006/relationships/hyperlink" Target="https://orcid.org/0000-0001-5306-5690" TargetMode="External" Id="Rfdf8cd03eef349cd" /><Relationship Type="http://schemas.openxmlformats.org/officeDocument/2006/relationships/hyperlink" Target="mailto:sa.sansone@gmail.com" TargetMode="External" Id="R1159555ad7904600" /><Relationship Type="http://schemas.openxmlformats.org/officeDocument/2006/relationships/hyperlink" Target="http://credit.niso.org/contributor-roles/writing-review-editing/" TargetMode="External" Id="R150a0617ae694789" /><Relationship Type="http://schemas.openxmlformats.org/officeDocument/2006/relationships/hyperlink" Target="https://w3id.org/ftr" TargetMode="External" Id="Re580ba05ced24759" /><Relationship Type="http://schemas.openxmlformats.org/officeDocument/2006/relationships/hyperlink" Target="http://doi.org/10.5281/zenodo.17901311" TargetMode="External" Id="R49e3bc0536844bd9" /><Relationship Type="http://schemas.openxmlformats.org/officeDocument/2006/relationships/hyperlink" Target="https://fairassist.org/tools" TargetMode="External" Id="R94a48dae147e4f9f" /><Relationship Type="http://schemas.openxmlformats.org/officeDocument/2006/relationships/hyperlink" Target="https://doi.org/10.25504/FAIRsharing.WWI10U" TargetMode="External" Id="R5fd34db34ccf4b55" /><Relationship Type="http://schemas.openxmlformats.org/officeDocument/2006/relationships/hyperlink" Target="https://fairsharing.org/7162" TargetMode="External" Id="R45ec23516e1f4781" /><Relationship Type="http://schemas.openxmlformats.org/officeDocument/2006/relationships/hyperlink" Target="https://fairsharing.org/7056" TargetMode="External" Id="R29761337e2834074" /><Relationship Type="http://schemas.openxmlformats.org/officeDocument/2006/relationships/hyperlink" Target="https://docs.google.com/spreadsheets/d/e/2PACX-1vQKxhqrTTKc1xrMHkcumZkpgZBn34thPsW3NpjZwl-JqsF7Muo3ZcIkyj-N5FpFoS30EO4J5Sn4TqHx/pubhtml" TargetMode="External" Id="R3e82718fae634585" /><Relationship Type="http://schemas.openxmlformats.org/officeDocument/2006/relationships/hyperlink" Target="https://fairsharing.gitbook.io/fairsharing/record-sections-and-fields/general-information/object-types" TargetMode="External" Id="R55df13a36a744176" /><Relationship Type="http://schemas.openxmlformats.org/officeDocument/2006/relationships/hyperlink" Target="https://fairsharing.gitbook.io/fairsharing/how-to/searching-and-browsing/browse-subjects" TargetMode="External" Id="R06c1aab9228d4168" /><Relationship Type="http://schemas.openxmlformats.org/officeDocument/2006/relationships/hyperlink" Target="https://doi.org/10.25504/FAIRsharing.b7f1ab" TargetMode="External" Id="Rc2fea7c44b194d57" /><Relationship Type="http://schemas.openxmlformats.org/officeDocument/2006/relationships/hyperlink" Target="https://doi.org/10.25504/FAIRsharing.e226cb" TargetMode="External" Id="R8a32fabac03346cb" /><Relationship Type="http://schemas.openxmlformats.org/officeDocument/2006/relationships/hyperlink" Target="https://doi.org/10.25504/FAIRsharing.e226cb" TargetMode="External" Id="Rd8ef6e7821454f93" /><Relationship Type="http://schemas.openxmlformats.org/officeDocument/2006/relationships/hyperlink" Target="https://doi.org/10.25504/FAIRsharing.b7f1ab" TargetMode="External" Id="R6b33a63caa094299" /><Relationship Type="http://schemas.openxmlformats.org/officeDocument/2006/relationships/hyperlink" Target="https://doi.org/10.25504/FAIRsharing.e05e98" TargetMode="External" Id="Raf503c3b67224d96" /><Relationship Type="http://schemas.openxmlformats.org/officeDocument/2006/relationships/hyperlink" Target="https://doi.org/10.25504/FAIRsharing.2dUpZs" TargetMode="External" Id="Rc1d2eaf53f3e42ee" /><Relationship Type="http://schemas.openxmlformats.org/officeDocument/2006/relationships/hyperlink" Target="https://doi.org/10.25504/FAIRsharing.lXAOu2" TargetMode="External" Id="Reb4d6c676ebc437a" /><Relationship Type="http://schemas.openxmlformats.org/officeDocument/2006/relationships/hyperlink" Target="https://doi.org/10.25504/FAIRsharing.e05e98" TargetMode="External" Id="R49a82c32735b4ed2" /><Relationship Type="http://schemas.openxmlformats.org/officeDocument/2006/relationships/hyperlink" Target="https://doi.org/10.25504/FAIRsharing.lXAOu2" TargetMode="External" Id="Ref09b57c91d845e7" /><Relationship Type="http://schemas.openxmlformats.org/officeDocument/2006/relationships/hyperlink" Target="https://doi.org/10.25504/FAIRsharing.e05e98" TargetMode="External" Id="R74db1bceb3b6404f" /><Relationship Type="http://schemas.openxmlformats.org/officeDocument/2006/relationships/hyperlink" Target="https://doi.org/10.25504/FAIRsharing.820324" TargetMode="External" Id="Rf2dbc3ad4e2d4a4b" /><Relationship Type="http://schemas.openxmlformats.org/officeDocument/2006/relationships/hyperlink" Target="https://doi.org/10.25504/FAIRsharing.0c0d21" TargetMode="External" Id="R1ee60e18c4574d61" /><Relationship Type="http://schemas.openxmlformats.org/officeDocument/2006/relationships/hyperlink" Target="https://doi.org/10.25504/FAIRsharing.7612c1" TargetMode="External" Id="R86714fdba9b04486" /><Relationship Type="http://schemas.openxmlformats.org/officeDocument/2006/relationships/hyperlink" Target="https://doi.org/10.25504/FAIRsharing.8e0027" TargetMode="External" Id="Rd43af95b177f45ce" /><Relationship Type="http://schemas.openxmlformats.org/officeDocument/2006/relationships/hyperlink" Target="https://doi.org/10.25504/FAIRsharing.7c4d7f" TargetMode="External" Id="R1295ad4630af47c6" /><Relationship Type="http://schemas.openxmlformats.org/officeDocument/2006/relationships/hyperlink" Target="https://doi.org/10.25504/FAIRsharing.96d4af" TargetMode="External" Id="Rb33962b273344b4d" /><Relationship Type="http://schemas.openxmlformats.org/officeDocument/2006/relationships/hyperlink" Target="https://doi.org/10.25504/FAIRsharing.E3Nr1d" TargetMode="External" Id="R05f03d511e6f4bc3" /><Relationship Type="http://schemas.openxmlformats.org/officeDocument/2006/relationships/hyperlink" Target="https://doi.org/10.25504/FAIRsharing.RCUuvt" TargetMode="External" Id="R5c11a6c6fedb433a" /><Relationship Type="http://schemas.openxmlformats.org/officeDocument/2006/relationships/hyperlink" Target="https://doi.org/10.25504/FAIRsharing.ae22b8" TargetMode="External" Id="R596f522de9534fc2" /><Relationship Type="http://schemas.openxmlformats.org/officeDocument/2006/relationships/hyperlink" Target="https://doi.org/10.25504/FAIRsharing.821487" TargetMode="External" Id="R7ed49a8e17b04718" /><Relationship Type="http://schemas.openxmlformats.org/officeDocument/2006/relationships/hyperlink" Target="https://doi.org/10.25504/FAIRsharing.aff99f" TargetMode="External" Id="R16c167650ca64da4" /><Relationship Type="http://schemas.openxmlformats.org/officeDocument/2006/relationships/hyperlink" Target="https://doi.org/10.25504/FAIRsharing.3e9860" TargetMode="External" Id="R003200a23ec64754" /><Relationship Type="http://schemas.openxmlformats.org/officeDocument/2006/relationships/hyperlink" Target="https://doi.org/10.25504/FAIRsharing.87d197" TargetMode="External" Id="R5d9885c7a956470f" /><Relationship Type="http://schemas.openxmlformats.org/officeDocument/2006/relationships/header" Target="/word/header.xml" Id="Rd59269ef053047b3" /><Relationship Type="http://schemas.openxmlformats.org/officeDocument/2006/relationships/footer" Target="/word/footer.xml" Id="Rf25fbb3549a04942" /></Relationships>
</file>

<file path=word/_rels/footer.xml.rels>&#65279;<?xml version="1.0" encoding="utf-8"?><Relationships xmlns="http://schemas.openxmlformats.org/package/2006/relationships"><Relationship Type="http://schemas.openxmlformats.org/officeDocument/2006/relationships/image" Target="/media/image2.png" Id="rId144098347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1C3F2B51243B4D93A6798CD1057B8B" ma:contentTypeVersion="16" ma:contentTypeDescription="Create a new document." ma:contentTypeScope="" ma:versionID="87b8f448a11598712aa13eef1b06f87a">
  <xsd:schema xmlns:xsd="http://www.w3.org/2001/XMLSchema" xmlns:xs="http://www.w3.org/2001/XMLSchema" xmlns:p="http://schemas.microsoft.com/office/2006/metadata/properties" xmlns:ns2="c19abdff-bca8-4130-a2b0-ed4046b63901" xmlns:ns3="286058fc-55c5-45f2-8241-53644c7b4fa6" targetNamespace="http://schemas.microsoft.com/office/2006/metadata/properties" ma:root="true" ma:fieldsID="398fe198f3089148b5cc62944672e248" ns2:_="" ns3:_="">
    <xsd:import namespace="c19abdff-bca8-4130-a2b0-ed4046b63901"/>
    <xsd:import namespace="286058fc-55c5-45f2-8241-53644c7b4f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abdff-bca8-4130-a2b0-ed4046b639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b9c1918-9269-41f5-ae56-9616ba37be3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058fc-55c5-45f2-8241-53644c7b4fa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3d2bc15-b7d3-40d4-b4de-c25589721291}" ma:internalName="TaxCatchAll" ma:showField="CatchAllData" ma:web="286058fc-55c5-45f2-8241-53644c7b4f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9abdff-bca8-4130-a2b0-ed4046b63901">
      <Terms xmlns="http://schemas.microsoft.com/office/infopath/2007/PartnerControls"/>
    </lcf76f155ced4ddcb4097134ff3c332f>
    <TaxCatchAll xmlns="286058fc-55c5-45f2-8241-53644c7b4fa6" xsi:nil="true"/>
  </documentManagement>
</p:properties>
</file>

<file path=customXml/itemProps1.xml><?xml version="1.0" encoding="utf-8"?>
<ds:datastoreItem xmlns:ds="http://schemas.openxmlformats.org/officeDocument/2006/customXml" ds:itemID="{EE364687-6BE5-49F1-A965-6AE5EA7C7DBF}"/>
</file>

<file path=customXml/itemProps2.xml><?xml version="1.0" encoding="utf-8"?>
<ds:datastoreItem xmlns:ds="http://schemas.openxmlformats.org/officeDocument/2006/customXml" ds:itemID="{B638A415-B98F-4D37-98D5-225F44BC62EE}"/>
</file>

<file path=customXml/itemProps3.xml><?xml version="1.0" encoding="utf-8"?>
<ds:datastoreItem xmlns:ds="http://schemas.openxmlformats.org/officeDocument/2006/customXml" ds:itemID="{A531ABA7-D419-47E2-A601-373655A33EE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Allyson Lister</dc:creator>
  <keywords/>
  <dc:description/>
  <lastModifiedBy>Allyson Lister</lastModifiedBy>
  <revision>10</revision>
  <dcterms:created xsi:type="dcterms:W3CDTF">2025-11-12T08:24:00.0000000Z</dcterms:created>
  <dcterms:modified xsi:type="dcterms:W3CDTF">2025-12-11T15:33:25.7319504Z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0x0101001C1C3F2B51243B4D93A6798CD1057B8B</vt:lpwstr>
  </property>
  <property fmtid="{D5CDD505-2E9C-101B-9397-08002B2CF9AE}" pid="3" name="MediaServiceImageTags">
    <vt:lpwstr/>
  </property>
</Properties>
</file>